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FB32" w14:textId="77777777" w:rsidR="004C4DB1" w:rsidRDefault="007E4505">
      <w:r>
        <w:t>MEMORANDUM OF UNDERSTANDING</w:t>
      </w:r>
    </w:p>
    <w:p w14:paraId="09A2AFC4" w14:textId="6F42DBF4" w:rsidR="007E4505" w:rsidRDefault="00052686" w:rsidP="007E4505">
      <w:r>
        <w:t>TEMPORARY EMERGENCY HOUSING FACILITY FOR THE HOMELESS</w:t>
      </w:r>
    </w:p>
    <w:p w14:paraId="71686DE9" w14:textId="3E5137D0" w:rsidR="00052686" w:rsidRDefault="00052686" w:rsidP="007E4505">
      <w:r>
        <w:t>YMC 6.92</w:t>
      </w:r>
    </w:p>
    <w:p w14:paraId="413DA7ED" w14:textId="77777777" w:rsidR="007E4505" w:rsidRDefault="007E4505" w:rsidP="007E4505">
      <w:pPr>
        <w:jc w:val="left"/>
      </w:pPr>
    </w:p>
    <w:p w14:paraId="75601200" w14:textId="1EC2065A" w:rsidR="00E3146C" w:rsidRDefault="007E4505" w:rsidP="007E4505">
      <w:pPr>
        <w:jc w:val="left"/>
        <w:rPr>
          <w:b w:val="0"/>
        </w:rPr>
      </w:pPr>
      <w:r>
        <w:tab/>
      </w:r>
      <w:r>
        <w:rPr>
          <w:b w:val="0"/>
        </w:rPr>
        <w:t>COME NOW the parties: the CITY OF YAKIMA, a municipal corporation</w:t>
      </w:r>
      <w:r w:rsidR="001A01D2">
        <w:rPr>
          <w:b w:val="0"/>
        </w:rPr>
        <w:t xml:space="preserve">, and </w:t>
      </w:r>
      <w:r w:rsidR="00052686">
        <w:rPr>
          <w:b w:val="0"/>
        </w:rPr>
        <w:t>_____________________________________</w:t>
      </w:r>
      <w:r w:rsidR="001A01D2">
        <w:rPr>
          <w:b w:val="0"/>
        </w:rPr>
        <w:t xml:space="preserve">, </w:t>
      </w:r>
      <w:r>
        <w:rPr>
          <w:b w:val="0"/>
        </w:rPr>
        <w:t xml:space="preserve">a </w:t>
      </w:r>
      <w:r w:rsidR="00052686">
        <w:rPr>
          <w:b w:val="0"/>
        </w:rPr>
        <w:t>religious</w:t>
      </w:r>
      <w:r w:rsidR="001A01D2">
        <w:rPr>
          <w:b w:val="0"/>
        </w:rPr>
        <w:t xml:space="preserve"> </w:t>
      </w:r>
      <w:r>
        <w:rPr>
          <w:b w:val="0"/>
        </w:rPr>
        <w:t>organization</w:t>
      </w:r>
      <w:r w:rsidR="00052686">
        <w:rPr>
          <w:b w:val="0"/>
        </w:rPr>
        <w:t xml:space="preserve">, and _____________________________________, a ____________________, its managing agency, </w:t>
      </w:r>
      <w:r w:rsidR="00761C65">
        <w:rPr>
          <w:b w:val="0"/>
        </w:rPr>
        <w:t xml:space="preserve">and agree to this </w:t>
      </w:r>
      <w:r w:rsidR="00925DB9">
        <w:rPr>
          <w:b w:val="0"/>
        </w:rPr>
        <w:t>Memorandum of Understanding</w:t>
      </w:r>
      <w:r w:rsidR="00E3146C">
        <w:rPr>
          <w:b w:val="0"/>
        </w:rPr>
        <w:t xml:space="preserve"> </w:t>
      </w:r>
      <w:r w:rsidR="00052686">
        <w:rPr>
          <w:b w:val="0"/>
        </w:rPr>
        <w:t>regarding operation of a temporary emergency housing facility for the homeless in the city of Yakima</w:t>
      </w:r>
      <w:r w:rsidR="00E3146C">
        <w:rPr>
          <w:b w:val="0"/>
        </w:rPr>
        <w:t>.</w:t>
      </w:r>
    </w:p>
    <w:p w14:paraId="019F8137" w14:textId="77777777" w:rsidR="00E3146C" w:rsidRDefault="00E3146C" w:rsidP="007E4505">
      <w:pPr>
        <w:jc w:val="left"/>
        <w:rPr>
          <w:b w:val="0"/>
        </w:rPr>
      </w:pPr>
    </w:p>
    <w:p w14:paraId="5F2CCE28" w14:textId="77777777" w:rsidR="007E4505" w:rsidRDefault="00E3146C" w:rsidP="00E3146C">
      <w:pPr>
        <w:pStyle w:val="ListParagraph"/>
        <w:numPr>
          <w:ilvl w:val="0"/>
          <w:numId w:val="2"/>
        </w:numPr>
      </w:pPr>
      <w:r>
        <w:t>RECITALS</w:t>
      </w:r>
    </w:p>
    <w:p w14:paraId="54EDB0B1" w14:textId="77777777" w:rsidR="00E3146C" w:rsidRDefault="00E3146C" w:rsidP="00E3146C">
      <w:pPr>
        <w:jc w:val="both"/>
      </w:pPr>
    </w:p>
    <w:p w14:paraId="3DA06BA4" w14:textId="618CC6E7" w:rsidR="00E3146C" w:rsidRDefault="00E3146C" w:rsidP="00E3146C">
      <w:pPr>
        <w:ind w:firstLine="360"/>
        <w:jc w:val="both"/>
        <w:rPr>
          <w:b w:val="0"/>
        </w:rPr>
      </w:pPr>
      <w:proofErr w:type="gramStart"/>
      <w:r>
        <w:rPr>
          <w:b w:val="0"/>
        </w:rPr>
        <w:t>WHEREAS,</w:t>
      </w:r>
      <w:proofErr w:type="gramEnd"/>
      <w:r>
        <w:rPr>
          <w:b w:val="0"/>
        </w:rPr>
        <w:t xml:space="preserve"> </w:t>
      </w:r>
      <w:r w:rsidR="00052686">
        <w:rPr>
          <w:b w:val="0"/>
        </w:rPr>
        <w:t xml:space="preserve">homelessness is an </w:t>
      </w:r>
      <w:proofErr w:type="gramStart"/>
      <w:r w:rsidR="00052686">
        <w:rPr>
          <w:b w:val="0"/>
        </w:rPr>
        <w:t>emergent</w:t>
      </w:r>
      <w:proofErr w:type="gramEnd"/>
      <w:r w:rsidR="00052686">
        <w:rPr>
          <w:b w:val="0"/>
        </w:rPr>
        <w:t xml:space="preserve"> issue within the city and during weather and other emergencies people who are unhoused need a place to go for shelter</w:t>
      </w:r>
      <w:r w:rsidR="00147C7B">
        <w:rPr>
          <w:b w:val="0"/>
        </w:rPr>
        <w:t>; and</w:t>
      </w:r>
    </w:p>
    <w:p w14:paraId="4E4E3749" w14:textId="77777777" w:rsidR="00147C7B" w:rsidRDefault="00147C7B" w:rsidP="00E3146C">
      <w:pPr>
        <w:ind w:firstLine="360"/>
        <w:jc w:val="both"/>
        <w:rPr>
          <w:b w:val="0"/>
        </w:rPr>
      </w:pPr>
    </w:p>
    <w:p w14:paraId="29ABDB04" w14:textId="62CC2513" w:rsidR="00147C7B" w:rsidRDefault="00147C7B" w:rsidP="00E3146C">
      <w:pPr>
        <w:ind w:firstLine="360"/>
        <w:jc w:val="both"/>
        <w:rPr>
          <w:b w:val="0"/>
        </w:rPr>
      </w:pPr>
      <w:r>
        <w:rPr>
          <w:b w:val="0"/>
        </w:rPr>
        <w:t xml:space="preserve">WHEREAS, </w:t>
      </w:r>
      <w:r w:rsidR="00052686">
        <w:rPr>
          <w:b w:val="0"/>
        </w:rPr>
        <w:t>religious organizations, such as _________________, can provide a safe environment for temporary shelter, with appropriate fire and life safety requirements and communication with the neighborhood</w:t>
      </w:r>
      <w:r>
        <w:rPr>
          <w:b w:val="0"/>
        </w:rPr>
        <w:t>; and</w:t>
      </w:r>
    </w:p>
    <w:p w14:paraId="40FDE6B8" w14:textId="77777777" w:rsidR="00147C7B" w:rsidRDefault="00147C7B" w:rsidP="00E3146C">
      <w:pPr>
        <w:ind w:firstLine="360"/>
        <w:jc w:val="both"/>
        <w:rPr>
          <w:b w:val="0"/>
        </w:rPr>
      </w:pPr>
    </w:p>
    <w:p w14:paraId="370B9473" w14:textId="06F387CA" w:rsidR="00147C7B" w:rsidRDefault="00147C7B" w:rsidP="001A01D2">
      <w:pPr>
        <w:ind w:firstLine="360"/>
        <w:jc w:val="both"/>
        <w:rPr>
          <w:b w:val="0"/>
        </w:rPr>
      </w:pPr>
      <w:r>
        <w:rPr>
          <w:b w:val="0"/>
        </w:rPr>
        <w:t>WHEREAS, t</w:t>
      </w:r>
      <w:r w:rsidR="00052686">
        <w:rPr>
          <w:b w:val="0"/>
        </w:rPr>
        <w:t>his MOU sets forth the expectations, as outlined and required by Yakima Municipal Code section 6.92, to operate a temporary emergency housing facility for the homeless in the city of Yakima</w:t>
      </w:r>
      <w:r w:rsidR="001A01D2">
        <w:rPr>
          <w:b w:val="0"/>
        </w:rPr>
        <w:t>.</w:t>
      </w:r>
    </w:p>
    <w:p w14:paraId="524AC323" w14:textId="77777777" w:rsidR="00147C7B" w:rsidRDefault="00147C7B" w:rsidP="00147C7B">
      <w:pPr>
        <w:jc w:val="both"/>
        <w:rPr>
          <w:b w:val="0"/>
        </w:rPr>
      </w:pPr>
    </w:p>
    <w:p w14:paraId="192CFADF" w14:textId="77777777" w:rsidR="00147C7B" w:rsidRDefault="00147C7B" w:rsidP="00147C7B">
      <w:pPr>
        <w:pStyle w:val="ListParagraph"/>
        <w:numPr>
          <w:ilvl w:val="0"/>
          <w:numId w:val="2"/>
        </w:numPr>
      </w:pPr>
      <w:r>
        <w:t>MEMORANDUM OF UNDERSTANDING</w:t>
      </w:r>
    </w:p>
    <w:p w14:paraId="6DA0F8BA" w14:textId="77777777" w:rsidR="00147C7B" w:rsidRDefault="00147C7B" w:rsidP="00147C7B">
      <w:pPr>
        <w:jc w:val="both"/>
      </w:pPr>
    </w:p>
    <w:p w14:paraId="5372EEDB" w14:textId="06D314B7" w:rsidR="00147C7B" w:rsidRDefault="00147C7B" w:rsidP="00147C7B">
      <w:pPr>
        <w:jc w:val="both"/>
        <w:rPr>
          <w:b w:val="0"/>
        </w:rPr>
      </w:pPr>
      <w:r>
        <w:rPr>
          <w:b w:val="0"/>
        </w:rPr>
        <w:t xml:space="preserve">This Memorandum of Understanding (“MOU”) </w:t>
      </w:r>
      <w:r w:rsidR="00A4734D">
        <w:rPr>
          <w:b w:val="0"/>
        </w:rPr>
        <w:t xml:space="preserve">outlines the </w:t>
      </w:r>
      <w:r w:rsidR="00052686">
        <w:rPr>
          <w:b w:val="0"/>
        </w:rPr>
        <w:t>expectations and requirements regarding fire and life safety and other matters as required by YMC 6.92</w:t>
      </w:r>
      <w:r w:rsidR="00A4734D">
        <w:rPr>
          <w:b w:val="0"/>
        </w:rPr>
        <w:t xml:space="preserve"> between </w:t>
      </w:r>
      <w:r w:rsidR="00052686">
        <w:rPr>
          <w:b w:val="0"/>
        </w:rPr>
        <w:t xml:space="preserve">_________________________ </w:t>
      </w:r>
      <w:r w:rsidR="00A4734D">
        <w:rPr>
          <w:b w:val="0"/>
        </w:rPr>
        <w:t>(“</w:t>
      </w:r>
      <w:r w:rsidR="00052686">
        <w:rPr>
          <w:b w:val="0"/>
        </w:rPr>
        <w:t>Organization</w:t>
      </w:r>
      <w:r w:rsidR="00A4734D">
        <w:rPr>
          <w:b w:val="0"/>
        </w:rPr>
        <w:t>”)</w:t>
      </w:r>
      <w:r w:rsidR="00052686">
        <w:rPr>
          <w:b w:val="0"/>
        </w:rPr>
        <w:t>, its managing agency ______________________ (“Agency”)</w:t>
      </w:r>
      <w:r w:rsidR="00A4734D">
        <w:rPr>
          <w:b w:val="0"/>
        </w:rPr>
        <w:t xml:space="preserve"> and </w:t>
      </w:r>
      <w:r w:rsidR="007D4265">
        <w:rPr>
          <w:b w:val="0"/>
        </w:rPr>
        <w:t>the City of Yakima</w:t>
      </w:r>
      <w:r w:rsidR="00A4734D">
        <w:rPr>
          <w:b w:val="0"/>
        </w:rPr>
        <w:t xml:space="preserve"> (“City”) to </w:t>
      </w:r>
      <w:r w:rsidR="00052686">
        <w:rPr>
          <w:b w:val="0"/>
        </w:rPr>
        <w:t xml:space="preserve">operate a temporary emergency </w:t>
      </w:r>
      <w:r w:rsidR="00DB573D">
        <w:rPr>
          <w:b w:val="0"/>
        </w:rPr>
        <w:t>housing facility</w:t>
      </w:r>
      <w:r w:rsidR="00052686">
        <w:rPr>
          <w:b w:val="0"/>
        </w:rPr>
        <w:t xml:space="preserve"> for the homeless </w:t>
      </w:r>
      <w:r w:rsidR="007D4265">
        <w:rPr>
          <w:b w:val="0"/>
        </w:rPr>
        <w:t>(“</w:t>
      </w:r>
      <w:r w:rsidR="00DB573D">
        <w:rPr>
          <w:b w:val="0"/>
        </w:rPr>
        <w:t>Facility</w:t>
      </w:r>
      <w:r w:rsidR="007D4265">
        <w:rPr>
          <w:b w:val="0"/>
        </w:rPr>
        <w:t>”).</w:t>
      </w:r>
    </w:p>
    <w:p w14:paraId="7B4227FD" w14:textId="77777777" w:rsidR="00A4734D" w:rsidRDefault="00A4734D" w:rsidP="00147C7B">
      <w:pPr>
        <w:jc w:val="both"/>
        <w:rPr>
          <w:b w:val="0"/>
        </w:rPr>
      </w:pPr>
    </w:p>
    <w:p w14:paraId="34050C59" w14:textId="5E6EEB33" w:rsidR="00A4734D" w:rsidRPr="00C42830" w:rsidRDefault="00052686" w:rsidP="00A4734D">
      <w:pPr>
        <w:pStyle w:val="ListParagraph"/>
        <w:numPr>
          <w:ilvl w:val="0"/>
          <w:numId w:val="3"/>
        </w:numPr>
        <w:jc w:val="both"/>
        <w:rPr>
          <w:b w:val="0"/>
          <w:u w:val="single"/>
        </w:rPr>
      </w:pPr>
      <w:r>
        <w:rPr>
          <w:b w:val="0"/>
          <w:u w:val="single"/>
        </w:rPr>
        <w:t>Location and Hours of Operation</w:t>
      </w:r>
    </w:p>
    <w:p w14:paraId="40B77A7D" w14:textId="77777777" w:rsidR="00A4734D" w:rsidRDefault="00A4734D" w:rsidP="00A4734D">
      <w:pPr>
        <w:jc w:val="both"/>
        <w:rPr>
          <w:b w:val="0"/>
        </w:rPr>
      </w:pPr>
    </w:p>
    <w:p w14:paraId="59E2E42D" w14:textId="267AD413" w:rsidR="002A757E" w:rsidRDefault="00052686" w:rsidP="00A4734D">
      <w:pPr>
        <w:jc w:val="both"/>
        <w:rPr>
          <w:b w:val="0"/>
        </w:rPr>
      </w:pPr>
      <w:r>
        <w:rPr>
          <w:b w:val="0"/>
        </w:rPr>
        <w:t>Organization will operate a temporary emergency housing facility for the homeless, as allowed under YMC 6.92, at the following location:</w:t>
      </w:r>
    </w:p>
    <w:p w14:paraId="52800840" w14:textId="77777777" w:rsidR="00052686" w:rsidRDefault="00052686" w:rsidP="00A4734D">
      <w:pPr>
        <w:jc w:val="both"/>
        <w:rPr>
          <w:b w:val="0"/>
        </w:rPr>
      </w:pPr>
    </w:p>
    <w:p w14:paraId="0C90CBD7" w14:textId="6F4F39A6" w:rsidR="00052686" w:rsidRDefault="00E519BA" w:rsidP="00A4734D">
      <w:pPr>
        <w:jc w:val="both"/>
        <w:rPr>
          <w:b w:val="0"/>
        </w:rPr>
      </w:pPr>
      <w:r>
        <w:rPr>
          <w:b w:val="0"/>
        </w:rPr>
        <w:tab/>
      </w:r>
      <w:r w:rsidRPr="00E519BA">
        <w:rPr>
          <w:b w:val="0"/>
          <w:highlight w:val="yellow"/>
        </w:rPr>
        <w:t>[insert address/location]</w:t>
      </w:r>
    </w:p>
    <w:p w14:paraId="5C967122" w14:textId="77777777" w:rsidR="00052686" w:rsidRDefault="00052686" w:rsidP="00A4734D">
      <w:pPr>
        <w:jc w:val="both"/>
        <w:rPr>
          <w:b w:val="0"/>
        </w:rPr>
      </w:pPr>
    </w:p>
    <w:p w14:paraId="650BE606" w14:textId="0E1B3546" w:rsidR="00052686" w:rsidRDefault="00052686" w:rsidP="00A4734D">
      <w:pPr>
        <w:jc w:val="both"/>
        <w:rPr>
          <w:b w:val="0"/>
        </w:rPr>
      </w:pPr>
      <w:r>
        <w:rPr>
          <w:b w:val="0"/>
        </w:rPr>
        <w:t>The Shelter will offer the following general services:</w:t>
      </w:r>
    </w:p>
    <w:p w14:paraId="1A5BCA62" w14:textId="77777777" w:rsidR="00052686" w:rsidRDefault="00052686" w:rsidP="00A4734D">
      <w:pPr>
        <w:jc w:val="both"/>
        <w:rPr>
          <w:b w:val="0"/>
        </w:rPr>
      </w:pPr>
    </w:p>
    <w:p w14:paraId="343B3BA8" w14:textId="47EACA93" w:rsidR="00052686" w:rsidRDefault="00052686" w:rsidP="00A4734D">
      <w:pPr>
        <w:jc w:val="both"/>
        <w:rPr>
          <w:b w:val="0"/>
        </w:rPr>
      </w:pPr>
      <w:r>
        <w:rPr>
          <w:b w:val="0"/>
        </w:rPr>
        <w:tab/>
      </w:r>
      <w:r w:rsidRPr="00E519BA">
        <w:rPr>
          <w:b w:val="0"/>
          <w:highlight w:val="yellow"/>
        </w:rPr>
        <w:t>[insert general services and types of shelter offered]</w:t>
      </w:r>
    </w:p>
    <w:p w14:paraId="2B51744A" w14:textId="77777777" w:rsidR="00052686" w:rsidRDefault="00052686" w:rsidP="00A4734D">
      <w:pPr>
        <w:jc w:val="both"/>
        <w:rPr>
          <w:b w:val="0"/>
        </w:rPr>
      </w:pPr>
    </w:p>
    <w:p w14:paraId="2E21DC46" w14:textId="77777777" w:rsidR="00052686" w:rsidRDefault="00052686" w:rsidP="00A4734D">
      <w:pPr>
        <w:jc w:val="both"/>
        <w:rPr>
          <w:b w:val="0"/>
        </w:rPr>
      </w:pPr>
    </w:p>
    <w:p w14:paraId="30EAC01D" w14:textId="3EB0F730" w:rsidR="00052686" w:rsidRDefault="00052686" w:rsidP="00A4734D">
      <w:pPr>
        <w:jc w:val="both"/>
        <w:rPr>
          <w:b w:val="0"/>
        </w:rPr>
      </w:pPr>
      <w:r>
        <w:rPr>
          <w:b w:val="0"/>
        </w:rPr>
        <w:t xml:space="preserve">It is anticipated that the hours of operation will be from </w:t>
      </w:r>
      <w:proofErr w:type="gramStart"/>
      <w:r w:rsidRPr="00E519BA">
        <w:rPr>
          <w:b w:val="0"/>
          <w:highlight w:val="yellow"/>
        </w:rPr>
        <w:t>XXXX  to</w:t>
      </w:r>
      <w:proofErr w:type="gramEnd"/>
      <w:r w:rsidRPr="00E519BA">
        <w:rPr>
          <w:b w:val="0"/>
          <w:highlight w:val="yellow"/>
        </w:rPr>
        <w:t xml:space="preserve"> XXXX</w:t>
      </w:r>
      <w:r>
        <w:rPr>
          <w:b w:val="0"/>
        </w:rPr>
        <w:t xml:space="preserve"> each day.</w:t>
      </w:r>
    </w:p>
    <w:p w14:paraId="1393605D" w14:textId="77777777" w:rsidR="00052686" w:rsidRDefault="00052686" w:rsidP="00A4734D">
      <w:pPr>
        <w:jc w:val="both"/>
        <w:rPr>
          <w:b w:val="0"/>
        </w:rPr>
      </w:pPr>
    </w:p>
    <w:p w14:paraId="36E817DB" w14:textId="6514589B" w:rsidR="00052686" w:rsidRDefault="00052686" w:rsidP="00052686">
      <w:pPr>
        <w:pStyle w:val="ListParagraph"/>
        <w:numPr>
          <w:ilvl w:val="0"/>
          <w:numId w:val="3"/>
        </w:numPr>
        <w:jc w:val="both"/>
        <w:rPr>
          <w:b w:val="0"/>
        </w:rPr>
      </w:pPr>
      <w:r>
        <w:rPr>
          <w:b w:val="0"/>
          <w:u w:val="single"/>
        </w:rPr>
        <w:t>Managing Agency</w:t>
      </w:r>
      <w:r>
        <w:rPr>
          <w:b w:val="0"/>
        </w:rPr>
        <w:t xml:space="preserve"> (use if Organization is utilizing a managing agency to operate the shelter)</w:t>
      </w:r>
    </w:p>
    <w:p w14:paraId="5F69B932" w14:textId="77777777" w:rsidR="00052686" w:rsidRDefault="00052686" w:rsidP="00052686">
      <w:pPr>
        <w:jc w:val="both"/>
        <w:rPr>
          <w:b w:val="0"/>
        </w:rPr>
      </w:pPr>
    </w:p>
    <w:p w14:paraId="33A7E321" w14:textId="7B0D3F70" w:rsidR="00052686" w:rsidRPr="00052686" w:rsidRDefault="00052686" w:rsidP="00052686">
      <w:pPr>
        <w:jc w:val="both"/>
        <w:rPr>
          <w:b w:val="0"/>
        </w:rPr>
      </w:pPr>
      <w:r>
        <w:rPr>
          <w:b w:val="0"/>
        </w:rPr>
        <w:t xml:space="preserve">Organization has contracted with Agency to operate the </w:t>
      </w:r>
      <w:r w:rsidR="00DB573D">
        <w:rPr>
          <w:b w:val="0"/>
        </w:rPr>
        <w:t>Facility</w:t>
      </w:r>
      <w:r>
        <w:rPr>
          <w:b w:val="0"/>
        </w:rPr>
        <w:t xml:space="preserve">.  By signing this MOU, the Agency certifies that it has the capacity to organize </w:t>
      </w:r>
      <w:r w:rsidR="00DB573D">
        <w:rPr>
          <w:b w:val="0"/>
        </w:rPr>
        <w:t xml:space="preserve">and manage the Facility.  A fully executed copy of the management agreement between Organization and Agency is included with the Application and </w:t>
      </w:r>
      <w:r w:rsidR="00DB573D">
        <w:rPr>
          <w:b w:val="0"/>
        </w:rPr>
        <w:lastRenderedPageBreak/>
        <w:t>fully incorporated herein. Any amendments to the management agreement during the term of this MOU or the temporary emergency housing facility for the homeless permit shall be provided to City within five (5) days of execution.</w:t>
      </w:r>
    </w:p>
    <w:p w14:paraId="0B5E543E" w14:textId="77777777" w:rsidR="00A56FF9" w:rsidRDefault="00A56FF9" w:rsidP="00A4734D">
      <w:pPr>
        <w:jc w:val="both"/>
        <w:rPr>
          <w:b w:val="0"/>
        </w:rPr>
      </w:pPr>
    </w:p>
    <w:p w14:paraId="3CD296E8" w14:textId="5A7EE3D3" w:rsidR="00A56FF9" w:rsidRPr="00C42830" w:rsidRDefault="00DB573D" w:rsidP="00A56FF9">
      <w:pPr>
        <w:pStyle w:val="ListParagraph"/>
        <w:numPr>
          <w:ilvl w:val="0"/>
          <w:numId w:val="3"/>
        </w:numPr>
        <w:jc w:val="both"/>
        <w:rPr>
          <w:b w:val="0"/>
          <w:u w:val="single"/>
        </w:rPr>
      </w:pPr>
      <w:r>
        <w:rPr>
          <w:b w:val="0"/>
          <w:u w:val="single"/>
        </w:rPr>
        <w:t>Term</w:t>
      </w:r>
    </w:p>
    <w:p w14:paraId="75F40796" w14:textId="77777777" w:rsidR="00466574" w:rsidRDefault="00466574" w:rsidP="00466574">
      <w:pPr>
        <w:jc w:val="both"/>
        <w:rPr>
          <w:b w:val="0"/>
        </w:rPr>
      </w:pPr>
    </w:p>
    <w:p w14:paraId="072939E8" w14:textId="7BA7D797" w:rsidR="00EE1BE3" w:rsidRDefault="00DB573D" w:rsidP="00EE1BE3">
      <w:pPr>
        <w:jc w:val="both"/>
        <w:rPr>
          <w:b w:val="0"/>
        </w:rPr>
      </w:pPr>
      <w:r>
        <w:rPr>
          <w:b w:val="0"/>
        </w:rPr>
        <w:t xml:space="preserve">The Facility may be open during the following term and only while there is a </w:t>
      </w:r>
      <w:proofErr w:type="gramStart"/>
      <w:r>
        <w:rPr>
          <w:b w:val="0"/>
        </w:rPr>
        <w:t>valid issued</w:t>
      </w:r>
      <w:proofErr w:type="gramEnd"/>
      <w:r>
        <w:rPr>
          <w:b w:val="0"/>
        </w:rPr>
        <w:t xml:space="preserve"> temporary emergency </w:t>
      </w:r>
      <w:proofErr w:type="gramStart"/>
      <w:r>
        <w:rPr>
          <w:b w:val="0"/>
        </w:rPr>
        <w:t>housing facility</w:t>
      </w:r>
      <w:proofErr w:type="gramEnd"/>
      <w:r>
        <w:rPr>
          <w:b w:val="0"/>
        </w:rPr>
        <w:t xml:space="preserve"> permit:</w:t>
      </w:r>
    </w:p>
    <w:p w14:paraId="3BB0A383" w14:textId="77777777" w:rsidR="00DB573D" w:rsidRDefault="00DB573D" w:rsidP="00EE1BE3">
      <w:pPr>
        <w:jc w:val="both"/>
        <w:rPr>
          <w:b w:val="0"/>
        </w:rPr>
      </w:pPr>
    </w:p>
    <w:p w14:paraId="287B56EE" w14:textId="1A26EBFB" w:rsidR="00DB573D" w:rsidRDefault="00DB573D" w:rsidP="00EE1BE3">
      <w:pPr>
        <w:jc w:val="both"/>
        <w:rPr>
          <w:b w:val="0"/>
        </w:rPr>
      </w:pPr>
      <w:r>
        <w:rPr>
          <w:b w:val="0"/>
        </w:rPr>
        <w:tab/>
      </w:r>
      <w:r w:rsidRPr="00E519BA">
        <w:rPr>
          <w:b w:val="0"/>
          <w:highlight w:val="yellow"/>
        </w:rPr>
        <w:t>[Insert start date and end date of Facility—see YMC 6.92.030]</w:t>
      </w:r>
    </w:p>
    <w:p w14:paraId="100F8FE8" w14:textId="77777777" w:rsidR="00DB573D" w:rsidRDefault="00DB573D" w:rsidP="00EE1BE3">
      <w:pPr>
        <w:jc w:val="both"/>
        <w:rPr>
          <w:b w:val="0"/>
        </w:rPr>
      </w:pPr>
    </w:p>
    <w:p w14:paraId="50132F33" w14:textId="77777777" w:rsidR="00DB573D" w:rsidRDefault="00DB573D" w:rsidP="00EE1BE3">
      <w:pPr>
        <w:jc w:val="both"/>
        <w:rPr>
          <w:b w:val="0"/>
        </w:rPr>
      </w:pPr>
    </w:p>
    <w:p w14:paraId="539F256A" w14:textId="2EBD86A7" w:rsidR="00EE1BE3" w:rsidRDefault="00DB573D" w:rsidP="00EE1BE3">
      <w:pPr>
        <w:pStyle w:val="ListParagraph"/>
        <w:numPr>
          <w:ilvl w:val="0"/>
          <w:numId w:val="3"/>
        </w:numPr>
        <w:jc w:val="both"/>
        <w:rPr>
          <w:b w:val="0"/>
          <w:u w:val="single"/>
        </w:rPr>
      </w:pPr>
      <w:r>
        <w:rPr>
          <w:b w:val="0"/>
          <w:u w:val="single"/>
        </w:rPr>
        <w:t>Fire and Life Safety Requirements</w:t>
      </w:r>
    </w:p>
    <w:p w14:paraId="19E2B48F" w14:textId="40BE1A45" w:rsidR="009D1CC3" w:rsidRDefault="009D1CC3" w:rsidP="009D1CC3">
      <w:pPr>
        <w:jc w:val="both"/>
        <w:rPr>
          <w:b w:val="0"/>
        </w:rPr>
      </w:pPr>
    </w:p>
    <w:p w14:paraId="26A2B286" w14:textId="6B230F1A" w:rsidR="009D1CC3" w:rsidRDefault="009D1CC3" w:rsidP="009D1CC3">
      <w:pPr>
        <w:jc w:val="both"/>
        <w:rPr>
          <w:b w:val="0"/>
        </w:rPr>
      </w:pPr>
      <w:r w:rsidRPr="00E519BA">
        <w:rPr>
          <w:b w:val="0"/>
          <w:highlight w:val="yellow"/>
        </w:rPr>
        <w:t>[Use this section if there is a sprinkler system in the Facility]</w:t>
      </w:r>
    </w:p>
    <w:p w14:paraId="1EFB6271" w14:textId="77777777" w:rsidR="009D1CC3" w:rsidRDefault="009D1CC3" w:rsidP="009D1CC3">
      <w:pPr>
        <w:jc w:val="both"/>
        <w:rPr>
          <w:b w:val="0"/>
        </w:rPr>
      </w:pPr>
    </w:p>
    <w:p w14:paraId="63B37853" w14:textId="4C660C5C" w:rsidR="009D1CC3" w:rsidRDefault="009D1CC3" w:rsidP="009D1CC3">
      <w:pPr>
        <w:jc w:val="both"/>
        <w:rPr>
          <w:b w:val="0"/>
        </w:rPr>
      </w:pPr>
      <w:r>
        <w:rPr>
          <w:b w:val="0"/>
        </w:rPr>
        <w:t xml:space="preserve">The Organization and Agency shall abide by the emergency procedures attached hereto and fully incorporated herein.  Those procedures </w:t>
      </w:r>
      <w:proofErr w:type="gramStart"/>
      <w:r>
        <w:rPr>
          <w:b w:val="0"/>
        </w:rPr>
        <w:t>shall</w:t>
      </w:r>
      <w:proofErr w:type="gramEnd"/>
      <w:r>
        <w:rPr>
          <w:b w:val="0"/>
        </w:rPr>
        <w:t xml:space="preserve"> be provided to all volunteers and staff at the Facility and </w:t>
      </w:r>
      <w:proofErr w:type="gramStart"/>
      <w:r>
        <w:rPr>
          <w:b w:val="0"/>
        </w:rPr>
        <w:t>available</w:t>
      </w:r>
      <w:proofErr w:type="gramEnd"/>
      <w:r>
        <w:rPr>
          <w:b w:val="0"/>
        </w:rPr>
        <w:t xml:space="preserve"> on-site during hours of operation.  The emergency procedures </w:t>
      </w:r>
      <w:proofErr w:type="gramStart"/>
      <w:r>
        <w:rPr>
          <w:b w:val="0"/>
        </w:rPr>
        <w:t>shall</w:t>
      </w:r>
      <w:proofErr w:type="gramEnd"/>
      <w:r>
        <w:rPr>
          <w:b w:val="0"/>
        </w:rPr>
        <w:t xml:space="preserve"> include emergency telephone numbers for local representatives who can respond to an emergency if they are not on-site.</w:t>
      </w:r>
    </w:p>
    <w:p w14:paraId="5C1DC939" w14:textId="77777777" w:rsidR="00E519BA" w:rsidRDefault="00E519BA" w:rsidP="009D1CC3">
      <w:pPr>
        <w:jc w:val="both"/>
        <w:rPr>
          <w:b w:val="0"/>
        </w:rPr>
      </w:pPr>
    </w:p>
    <w:p w14:paraId="364279DD" w14:textId="77777777" w:rsidR="00E519BA" w:rsidRDefault="00E519BA" w:rsidP="00E519BA">
      <w:pPr>
        <w:jc w:val="both"/>
        <w:rPr>
          <w:b w:val="0"/>
        </w:rPr>
      </w:pPr>
      <w:r>
        <w:rPr>
          <w:b w:val="0"/>
        </w:rPr>
        <w:t xml:space="preserve">The Facility </w:t>
      </w:r>
      <w:proofErr w:type="gramStart"/>
      <w:r>
        <w:rPr>
          <w:b w:val="0"/>
        </w:rPr>
        <w:t>shall</w:t>
      </w:r>
      <w:proofErr w:type="gramEnd"/>
      <w:r>
        <w:rPr>
          <w:b w:val="0"/>
        </w:rPr>
        <w:t xml:space="preserve"> have operable smoke detectors, carbon monoxide detectors, and fire extinguishers located appropriately for emergency use.</w:t>
      </w:r>
    </w:p>
    <w:p w14:paraId="300E1236" w14:textId="77777777" w:rsidR="009D1CC3" w:rsidRDefault="009D1CC3" w:rsidP="009D1CC3">
      <w:pPr>
        <w:jc w:val="both"/>
        <w:rPr>
          <w:b w:val="0"/>
        </w:rPr>
      </w:pPr>
    </w:p>
    <w:p w14:paraId="161EAAFD" w14:textId="6EAF0C88" w:rsidR="009D1CC3" w:rsidRDefault="009D1CC3" w:rsidP="009D1CC3">
      <w:pPr>
        <w:jc w:val="both"/>
        <w:rPr>
          <w:b w:val="0"/>
        </w:rPr>
      </w:pPr>
      <w:r>
        <w:rPr>
          <w:b w:val="0"/>
        </w:rPr>
        <w:t xml:space="preserve">The Organization and Agency shall post a site plan showing the most viable means to evacuate occupants from the Facility.  The site plan shall also show where exit signage and panic bar exit doors are located.  </w:t>
      </w:r>
      <w:r w:rsidR="00E519BA">
        <w:rPr>
          <w:b w:val="0"/>
        </w:rPr>
        <w:t xml:space="preserve">Indoor facilities shall have a minimum of two accessible exits. </w:t>
      </w:r>
      <w:r>
        <w:rPr>
          <w:b w:val="0"/>
        </w:rPr>
        <w:t xml:space="preserve">The site plan attached hereto must be approved by the </w:t>
      </w:r>
      <w:proofErr w:type="gramStart"/>
      <w:r>
        <w:rPr>
          <w:b w:val="0"/>
        </w:rPr>
        <w:t>City</w:t>
      </w:r>
      <w:proofErr w:type="gramEnd"/>
      <w:r w:rsidR="009905A8">
        <w:rPr>
          <w:b w:val="0"/>
        </w:rPr>
        <w:t xml:space="preserve"> as in conformance with YMC 6.92</w:t>
      </w:r>
      <w:r>
        <w:rPr>
          <w:b w:val="0"/>
        </w:rPr>
        <w:t xml:space="preserve">.  </w:t>
      </w:r>
      <w:r w:rsidR="009905A8">
        <w:rPr>
          <w:b w:val="0"/>
        </w:rPr>
        <w:t>Amendments to the site plan shall conform to YMC 6.92 and be provided to the City</w:t>
      </w:r>
      <w:r>
        <w:rPr>
          <w:b w:val="0"/>
        </w:rPr>
        <w:t>.</w:t>
      </w:r>
    </w:p>
    <w:p w14:paraId="6BCC49CC" w14:textId="77777777" w:rsidR="009D1CC3" w:rsidRDefault="009D1CC3" w:rsidP="009D1CC3">
      <w:pPr>
        <w:jc w:val="both"/>
        <w:rPr>
          <w:b w:val="0"/>
        </w:rPr>
      </w:pPr>
    </w:p>
    <w:p w14:paraId="18364D72" w14:textId="25D33661" w:rsidR="00E519BA" w:rsidRDefault="00E519BA" w:rsidP="009D1CC3">
      <w:pPr>
        <w:jc w:val="both"/>
        <w:rPr>
          <w:b w:val="0"/>
        </w:rPr>
      </w:pPr>
      <w:r w:rsidRPr="00E519BA">
        <w:rPr>
          <w:b w:val="0"/>
          <w:highlight w:val="yellow"/>
        </w:rPr>
        <w:t>[Use this section if there is no sprinkler system in the Facility]</w:t>
      </w:r>
    </w:p>
    <w:p w14:paraId="705F8E53" w14:textId="77777777" w:rsidR="00E519BA" w:rsidRDefault="00E519BA" w:rsidP="009D1CC3">
      <w:pPr>
        <w:jc w:val="both"/>
        <w:rPr>
          <w:b w:val="0"/>
        </w:rPr>
      </w:pPr>
    </w:p>
    <w:p w14:paraId="7450C6D3" w14:textId="77777777" w:rsidR="00E519BA" w:rsidRDefault="00E519BA" w:rsidP="00E519BA">
      <w:pPr>
        <w:jc w:val="both"/>
        <w:rPr>
          <w:b w:val="0"/>
        </w:rPr>
      </w:pPr>
      <w:r>
        <w:rPr>
          <w:b w:val="0"/>
        </w:rPr>
        <w:t xml:space="preserve">The Organization and Agency shall abide by the emergency procedures attached hereto and fully incorporated herein.  Those procedures </w:t>
      </w:r>
      <w:proofErr w:type="gramStart"/>
      <w:r>
        <w:rPr>
          <w:b w:val="0"/>
        </w:rPr>
        <w:t>shall</w:t>
      </w:r>
      <w:proofErr w:type="gramEnd"/>
      <w:r>
        <w:rPr>
          <w:b w:val="0"/>
        </w:rPr>
        <w:t xml:space="preserve"> be provided to all volunteers and staff at the Facility and </w:t>
      </w:r>
      <w:proofErr w:type="gramStart"/>
      <w:r>
        <w:rPr>
          <w:b w:val="0"/>
        </w:rPr>
        <w:t>available</w:t>
      </w:r>
      <w:proofErr w:type="gramEnd"/>
      <w:r>
        <w:rPr>
          <w:b w:val="0"/>
        </w:rPr>
        <w:t xml:space="preserve"> on-site during hours of operation.  The emergency procedures </w:t>
      </w:r>
      <w:proofErr w:type="gramStart"/>
      <w:r>
        <w:rPr>
          <w:b w:val="0"/>
        </w:rPr>
        <w:t>shall</w:t>
      </w:r>
      <w:proofErr w:type="gramEnd"/>
      <w:r>
        <w:rPr>
          <w:b w:val="0"/>
        </w:rPr>
        <w:t xml:space="preserve"> include emergency telephone numbers for local representatives who can respond to an emergency if they are not on-site.</w:t>
      </w:r>
    </w:p>
    <w:p w14:paraId="1390D443" w14:textId="77777777" w:rsidR="00E519BA" w:rsidRDefault="00E519BA" w:rsidP="00E519BA">
      <w:pPr>
        <w:jc w:val="both"/>
        <w:rPr>
          <w:b w:val="0"/>
        </w:rPr>
      </w:pPr>
    </w:p>
    <w:p w14:paraId="48F0A0DE" w14:textId="0787CC6E" w:rsidR="00E519BA" w:rsidRDefault="00E519BA" w:rsidP="00E519BA">
      <w:pPr>
        <w:jc w:val="both"/>
        <w:rPr>
          <w:b w:val="0"/>
        </w:rPr>
      </w:pPr>
      <w:r>
        <w:rPr>
          <w:b w:val="0"/>
        </w:rPr>
        <w:t xml:space="preserve">The Facility </w:t>
      </w:r>
      <w:proofErr w:type="gramStart"/>
      <w:r>
        <w:rPr>
          <w:b w:val="0"/>
        </w:rPr>
        <w:t>shall</w:t>
      </w:r>
      <w:proofErr w:type="gramEnd"/>
      <w:r>
        <w:rPr>
          <w:b w:val="0"/>
        </w:rPr>
        <w:t xml:space="preserve"> have operable smoke detectors, carbon monoxide detectors, and fire extinguishers located appropriately for emergency use.</w:t>
      </w:r>
    </w:p>
    <w:p w14:paraId="59E88510" w14:textId="77777777" w:rsidR="00E519BA" w:rsidRDefault="00E519BA" w:rsidP="00E519BA">
      <w:pPr>
        <w:jc w:val="both"/>
        <w:rPr>
          <w:b w:val="0"/>
        </w:rPr>
      </w:pPr>
    </w:p>
    <w:p w14:paraId="48458CC1" w14:textId="17D799AA" w:rsidR="00E519BA" w:rsidRDefault="00E519BA" w:rsidP="00E519BA">
      <w:pPr>
        <w:jc w:val="both"/>
        <w:rPr>
          <w:b w:val="0"/>
        </w:rPr>
      </w:pPr>
      <w:r>
        <w:rPr>
          <w:b w:val="0"/>
        </w:rPr>
        <w:t>The Organization and Agency shall post a site plan showing the most viable means to evacuate occupants from the Facility.  The site plan shall also show where exit signage and panic bar exit doors are located.</w:t>
      </w:r>
      <w:r>
        <w:rPr>
          <w:b w:val="0"/>
        </w:rPr>
        <w:t xml:space="preserve">  Indoor facilities shall have a minimum of two accessible exits.</w:t>
      </w:r>
      <w:r>
        <w:rPr>
          <w:b w:val="0"/>
        </w:rPr>
        <w:t xml:space="preserve">  The site plan attached hereto must be approved by the </w:t>
      </w:r>
      <w:proofErr w:type="gramStart"/>
      <w:r>
        <w:rPr>
          <w:b w:val="0"/>
        </w:rPr>
        <w:t>City</w:t>
      </w:r>
      <w:proofErr w:type="gramEnd"/>
      <w:r w:rsidR="009905A8">
        <w:rPr>
          <w:b w:val="0"/>
        </w:rPr>
        <w:t xml:space="preserve"> as in conformance with YMC 6.92</w:t>
      </w:r>
      <w:r>
        <w:rPr>
          <w:b w:val="0"/>
        </w:rPr>
        <w:t xml:space="preserve">.  </w:t>
      </w:r>
      <w:r w:rsidR="009905A8">
        <w:rPr>
          <w:b w:val="0"/>
        </w:rPr>
        <w:t>Amendments to the site plan shall conform to YMC 6.92 and be provided to the City.</w:t>
      </w:r>
    </w:p>
    <w:p w14:paraId="6EDDF088" w14:textId="77777777" w:rsidR="00E519BA" w:rsidRDefault="00E519BA" w:rsidP="009D1CC3">
      <w:pPr>
        <w:jc w:val="both"/>
        <w:rPr>
          <w:b w:val="0"/>
        </w:rPr>
      </w:pPr>
    </w:p>
    <w:p w14:paraId="0721DC76" w14:textId="4804935A" w:rsidR="00E519BA" w:rsidRDefault="00E519BA" w:rsidP="00E519BA">
      <w:pPr>
        <w:jc w:val="both"/>
        <w:rPr>
          <w:b w:val="0"/>
        </w:rPr>
      </w:pPr>
      <w:r>
        <w:rPr>
          <w:b w:val="0"/>
        </w:rPr>
        <w:t xml:space="preserve">The Organization and Agency confirm that there is no sprinkler system in the Facility.  As such, the Organization and Agency agree to maintain a fire watch requiring the following in addition to the other requirements for fire and life safety.  The fire watch </w:t>
      </w:r>
      <w:proofErr w:type="gramStart"/>
      <w:r>
        <w:rPr>
          <w:b w:val="0"/>
        </w:rPr>
        <w:t>shall</w:t>
      </w:r>
      <w:proofErr w:type="gramEnd"/>
      <w:r>
        <w:rPr>
          <w:b w:val="0"/>
        </w:rPr>
        <w:t xml:space="preserve"> include a plan for monitors who </w:t>
      </w:r>
      <w:r>
        <w:rPr>
          <w:b w:val="0"/>
        </w:rPr>
        <w:lastRenderedPageBreak/>
        <w:t xml:space="preserve">spend the night awake and are familiar with emergency protocols, who have suitable communication devices, and who know how to contact the local fire department.  The fire watch plan shall be </w:t>
      </w:r>
      <w:r w:rsidR="009905A8">
        <w:rPr>
          <w:b w:val="0"/>
        </w:rPr>
        <w:t>provided to</w:t>
      </w:r>
      <w:r>
        <w:rPr>
          <w:b w:val="0"/>
        </w:rPr>
        <w:t xml:space="preserve"> the City.</w:t>
      </w:r>
    </w:p>
    <w:p w14:paraId="37418740" w14:textId="77777777" w:rsidR="00252A75" w:rsidRDefault="00252A75" w:rsidP="00E519BA">
      <w:pPr>
        <w:jc w:val="both"/>
        <w:rPr>
          <w:b w:val="0"/>
        </w:rPr>
      </w:pPr>
    </w:p>
    <w:p w14:paraId="42CAD3A6" w14:textId="35685D31" w:rsidR="00252A75" w:rsidRPr="00252A75" w:rsidRDefault="00252A75" w:rsidP="00252A75">
      <w:pPr>
        <w:pStyle w:val="ListParagraph"/>
        <w:numPr>
          <w:ilvl w:val="0"/>
          <w:numId w:val="3"/>
        </w:numPr>
        <w:jc w:val="both"/>
        <w:rPr>
          <w:b w:val="0"/>
        </w:rPr>
      </w:pPr>
      <w:r>
        <w:rPr>
          <w:b w:val="0"/>
          <w:u w:val="single"/>
        </w:rPr>
        <w:t>Facility Policies and Requirements</w:t>
      </w:r>
    </w:p>
    <w:p w14:paraId="4BBDA0E4" w14:textId="77777777" w:rsidR="00252A75" w:rsidRDefault="00252A75" w:rsidP="00252A75">
      <w:pPr>
        <w:jc w:val="both"/>
        <w:rPr>
          <w:b w:val="0"/>
        </w:rPr>
      </w:pPr>
    </w:p>
    <w:p w14:paraId="2F845C2D" w14:textId="4C88DD5D" w:rsidR="003532EA" w:rsidRDefault="003532EA" w:rsidP="00252A75">
      <w:pPr>
        <w:jc w:val="both"/>
        <w:rPr>
          <w:b w:val="0"/>
        </w:rPr>
      </w:pPr>
      <w:r>
        <w:rPr>
          <w:b w:val="0"/>
        </w:rPr>
        <w:t xml:space="preserve">To protect the public health and safety of both the residents of the Facility and the residents of the </w:t>
      </w:r>
      <w:proofErr w:type="gramStart"/>
      <w:r>
        <w:rPr>
          <w:b w:val="0"/>
        </w:rPr>
        <w:t>City</w:t>
      </w:r>
      <w:proofErr w:type="gramEnd"/>
      <w:r>
        <w:rPr>
          <w:b w:val="0"/>
        </w:rPr>
        <w:t>, the Organization and Agency agree, pursuant to YMC 6.92.080, as follows:</w:t>
      </w:r>
    </w:p>
    <w:p w14:paraId="717FCAE0" w14:textId="77777777" w:rsidR="003532EA" w:rsidRDefault="003532EA" w:rsidP="00252A75">
      <w:pPr>
        <w:jc w:val="both"/>
        <w:rPr>
          <w:b w:val="0"/>
        </w:rPr>
      </w:pPr>
    </w:p>
    <w:p w14:paraId="76178EBB" w14:textId="471E91B6" w:rsidR="00252A75" w:rsidRDefault="00252A75" w:rsidP="00252A75">
      <w:pPr>
        <w:pStyle w:val="ListParagraph"/>
        <w:numPr>
          <w:ilvl w:val="0"/>
          <w:numId w:val="21"/>
        </w:numPr>
        <w:jc w:val="both"/>
        <w:rPr>
          <w:b w:val="0"/>
        </w:rPr>
      </w:pPr>
      <w:r>
        <w:rPr>
          <w:b w:val="0"/>
        </w:rPr>
        <w:t>Each resident of the Facility shall be able to seek public health and safety assistance.  The Facility will allow residents to seek public health and safety assistance as follows:</w:t>
      </w:r>
    </w:p>
    <w:p w14:paraId="020A4019" w14:textId="77777777" w:rsidR="00252A75" w:rsidRDefault="00252A75" w:rsidP="00252A75">
      <w:pPr>
        <w:ind w:left="720"/>
        <w:jc w:val="both"/>
        <w:rPr>
          <w:b w:val="0"/>
        </w:rPr>
      </w:pPr>
    </w:p>
    <w:p w14:paraId="1BF3617A" w14:textId="0202F8D0" w:rsidR="00C2567B" w:rsidRDefault="00C2567B" w:rsidP="00C2567B">
      <w:pPr>
        <w:ind w:left="1440"/>
        <w:jc w:val="both"/>
        <w:rPr>
          <w:b w:val="0"/>
        </w:rPr>
      </w:pPr>
      <w:r w:rsidRPr="00C2567B">
        <w:rPr>
          <w:b w:val="0"/>
          <w:highlight w:val="yellow"/>
        </w:rPr>
        <w:t>[Insert answer]</w:t>
      </w:r>
    </w:p>
    <w:p w14:paraId="4C315909" w14:textId="77777777" w:rsidR="00C2567B" w:rsidRDefault="00C2567B" w:rsidP="00C2567B">
      <w:pPr>
        <w:ind w:left="1440"/>
        <w:jc w:val="both"/>
        <w:rPr>
          <w:b w:val="0"/>
        </w:rPr>
      </w:pPr>
    </w:p>
    <w:p w14:paraId="7CFBBF9D" w14:textId="085A52BA" w:rsidR="00252A75" w:rsidRDefault="00252A75" w:rsidP="00252A75">
      <w:pPr>
        <w:pStyle w:val="ListParagraph"/>
        <w:numPr>
          <w:ilvl w:val="0"/>
          <w:numId w:val="21"/>
        </w:numPr>
        <w:jc w:val="both"/>
        <w:rPr>
          <w:b w:val="0"/>
        </w:rPr>
      </w:pPr>
      <w:r>
        <w:rPr>
          <w:b w:val="0"/>
        </w:rPr>
        <w:t>Residents will access social services on site by:</w:t>
      </w:r>
    </w:p>
    <w:p w14:paraId="6857BAF2" w14:textId="77777777" w:rsidR="00252A75" w:rsidRDefault="00252A75" w:rsidP="00252A75">
      <w:pPr>
        <w:jc w:val="both"/>
        <w:rPr>
          <w:b w:val="0"/>
        </w:rPr>
      </w:pPr>
    </w:p>
    <w:p w14:paraId="5B0925AA" w14:textId="676879E1" w:rsidR="00252A75" w:rsidRDefault="00C2567B" w:rsidP="00C2567B">
      <w:pPr>
        <w:ind w:left="1440"/>
        <w:jc w:val="both"/>
        <w:rPr>
          <w:b w:val="0"/>
        </w:rPr>
      </w:pPr>
      <w:r w:rsidRPr="00C2567B">
        <w:rPr>
          <w:b w:val="0"/>
          <w:highlight w:val="yellow"/>
        </w:rPr>
        <w:t>[Insert answer]</w:t>
      </w:r>
    </w:p>
    <w:p w14:paraId="3698054E" w14:textId="77777777" w:rsidR="00C2567B" w:rsidRDefault="00C2567B" w:rsidP="00252A75">
      <w:pPr>
        <w:ind w:left="360"/>
        <w:jc w:val="both"/>
        <w:rPr>
          <w:b w:val="0"/>
        </w:rPr>
      </w:pPr>
    </w:p>
    <w:p w14:paraId="02841DD9" w14:textId="7712BFF6" w:rsidR="00252A75" w:rsidRDefault="00C13991" w:rsidP="00252A75">
      <w:pPr>
        <w:pStyle w:val="ListParagraph"/>
        <w:numPr>
          <w:ilvl w:val="0"/>
          <w:numId w:val="21"/>
        </w:numPr>
        <w:jc w:val="both"/>
        <w:rPr>
          <w:b w:val="0"/>
        </w:rPr>
      </w:pPr>
      <w:r>
        <w:rPr>
          <w:b w:val="0"/>
        </w:rPr>
        <w:t xml:space="preserve">Residents </w:t>
      </w:r>
      <w:proofErr w:type="gramStart"/>
      <w:r>
        <w:rPr>
          <w:b w:val="0"/>
        </w:rPr>
        <w:t>are able to</w:t>
      </w:r>
      <w:proofErr w:type="gramEnd"/>
      <w:r>
        <w:rPr>
          <w:b w:val="0"/>
        </w:rPr>
        <w:t xml:space="preserve"> express concerns regarding the Organization and/or Agency by direct interaction with the Organization.  The policy for expressing concerns is:</w:t>
      </w:r>
    </w:p>
    <w:p w14:paraId="35AF967B" w14:textId="77777777" w:rsidR="00C13991" w:rsidRDefault="00C13991" w:rsidP="00C13991">
      <w:pPr>
        <w:ind w:left="720"/>
        <w:jc w:val="both"/>
        <w:rPr>
          <w:b w:val="0"/>
        </w:rPr>
      </w:pPr>
    </w:p>
    <w:p w14:paraId="02B2769B" w14:textId="485CD9A5" w:rsidR="00C2567B" w:rsidRDefault="00C2567B" w:rsidP="00C2567B">
      <w:pPr>
        <w:ind w:left="1440"/>
        <w:jc w:val="both"/>
        <w:rPr>
          <w:b w:val="0"/>
        </w:rPr>
      </w:pPr>
      <w:r w:rsidRPr="00C2567B">
        <w:rPr>
          <w:b w:val="0"/>
          <w:highlight w:val="yellow"/>
        </w:rPr>
        <w:t>[Insert answer]</w:t>
      </w:r>
    </w:p>
    <w:p w14:paraId="6DFB6B98" w14:textId="77777777" w:rsidR="00C13991" w:rsidRDefault="00C13991" w:rsidP="00C13991">
      <w:pPr>
        <w:ind w:left="720"/>
        <w:jc w:val="both"/>
        <w:rPr>
          <w:b w:val="0"/>
        </w:rPr>
      </w:pPr>
    </w:p>
    <w:p w14:paraId="5CF66342" w14:textId="659BE58D" w:rsidR="00C2567B" w:rsidRPr="00C2567B" w:rsidRDefault="00C13991" w:rsidP="00C2567B">
      <w:pPr>
        <w:pStyle w:val="ListParagraph"/>
        <w:numPr>
          <w:ilvl w:val="0"/>
          <w:numId w:val="21"/>
        </w:numPr>
        <w:jc w:val="both"/>
        <w:rPr>
          <w:b w:val="0"/>
        </w:rPr>
      </w:pPr>
      <w:r>
        <w:rPr>
          <w:b w:val="0"/>
        </w:rPr>
        <w:t>The Facility shall have a written code of conduct that is signed by the Organization, the Agency, and all volunteers working with the residents of the Facility.  A copy of the written code of contact is attached hereto.  In the event the code of conduct is amended, a copy shall be provided to the City.</w:t>
      </w:r>
    </w:p>
    <w:p w14:paraId="057D7E61" w14:textId="77777777" w:rsidR="00C13991" w:rsidRDefault="00C13991" w:rsidP="00C13991">
      <w:pPr>
        <w:ind w:left="720"/>
        <w:jc w:val="both"/>
        <w:rPr>
          <w:b w:val="0"/>
        </w:rPr>
      </w:pPr>
    </w:p>
    <w:p w14:paraId="03653984" w14:textId="2AC26A58" w:rsidR="00C13991" w:rsidRDefault="00C13991" w:rsidP="00C13991">
      <w:pPr>
        <w:pStyle w:val="ListParagraph"/>
        <w:numPr>
          <w:ilvl w:val="0"/>
          <w:numId w:val="21"/>
        </w:numPr>
        <w:jc w:val="both"/>
        <w:rPr>
          <w:b w:val="0"/>
        </w:rPr>
      </w:pPr>
      <w:r>
        <w:rPr>
          <w:b w:val="0"/>
        </w:rPr>
        <w:t xml:space="preserve">All adult residents of the Facility shall be subject to a sex offender check by local law enforcement.  The Organization retains </w:t>
      </w:r>
      <w:proofErr w:type="gramStart"/>
      <w:r>
        <w:rPr>
          <w:b w:val="0"/>
        </w:rPr>
        <w:t>the authority</w:t>
      </w:r>
      <w:proofErr w:type="gramEnd"/>
      <w:r>
        <w:rPr>
          <w:b w:val="0"/>
        </w:rPr>
        <w:t xml:space="preserve"> to allow such an offender to remain at the Facility.</w:t>
      </w:r>
    </w:p>
    <w:p w14:paraId="53FDF7E1" w14:textId="77777777" w:rsidR="00C13991" w:rsidRPr="00C13991" w:rsidRDefault="00C13991" w:rsidP="00C13991">
      <w:pPr>
        <w:pStyle w:val="ListParagraph"/>
        <w:rPr>
          <w:b w:val="0"/>
        </w:rPr>
      </w:pPr>
    </w:p>
    <w:p w14:paraId="7CEABA67" w14:textId="1228AF95" w:rsidR="00C13991" w:rsidRDefault="00C13991" w:rsidP="00C13991">
      <w:pPr>
        <w:pStyle w:val="ListParagraph"/>
        <w:numPr>
          <w:ilvl w:val="0"/>
          <w:numId w:val="21"/>
        </w:numPr>
        <w:jc w:val="both"/>
        <w:rPr>
          <w:b w:val="0"/>
        </w:rPr>
      </w:pPr>
      <w:r>
        <w:rPr>
          <w:b w:val="0"/>
        </w:rPr>
        <w:t xml:space="preserve">A site plan shall be provided to the City that includes, but is not limited to, ingress and egress, emergency access, location of sanitary facilities (and number of facilities), location of utilities, temporary fencing locations (if applicable), and the layout of the </w:t>
      </w:r>
      <w:proofErr w:type="gramStart"/>
      <w:r>
        <w:rPr>
          <w:b w:val="0"/>
        </w:rPr>
        <w:t>locations</w:t>
      </w:r>
      <w:proofErr w:type="gramEnd"/>
      <w:r>
        <w:rPr>
          <w:b w:val="0"/>
        </w:rPr>
        <w:t xml:space="preserve"> the temporary housing facilities and services.</w:t>
      </w:r>
    </w:p>
    <w:p w14:paraId="66EF81EA" w14:textId="77777777" w:rsidR="003532EA" w:rsidRPr="003532EA" w:rsidRDefault="003532EA" w:rsidP="003532EA">
      <w:pPr>
        <w:pStyle w:val="ListParagraph"/>
        <w:rPr>
          <w:b w:val="0"/>
        </w:rPr>
      </w:pPr>
    </w:p>
    <w:p w14:paraId="0D2887D4" w14:textId="3FF24247" w:rsidR="003532EA" w:rsidRDefault="003532EA" w:rsidP="00C13991">
      <w:pPr>
        <w:pStyle w:val="ListParagraph"/>
        <w:numPr>
          <w:ilvl w:val="0"/>
          <w:numId w:val="21"/>
        </w:numPr>
        <w:jc w:val="both"/>
        <w:rPr>
          <w:b w:val="0"/>
        </w:rPr>
      </w:pPr>
      <w:r>
        <w:rPr>
          <w:b w:val="0"/>
        </w:rPr>
        <w:t xml:space="preserve">If the Agency is publicly funded, the Organization </w:t>
      </w:r>
      <w:proofErr w:type="gramStart"/>
      <w:r>
        <w:rPr>
          <w:b w:val="0"/>
        </w:rPr>
        <w:t>has the ability to</w:t>
      </w:r>
      <w:proofErr w:type="gramEnd"/>
      <w:r>
        <w:rPr>
          <w:b w:val="0"/>
        </w:rPr>
        <w:t xml:space="preserve"> interact with residents of the Facility using a release of information form.</w:t>
      </w:r>
    </w:p>
    <w:p w14:paraId="0ACD8DC9" w14:textId="77777777" w:rsidR="00C2567B" w:rsidRPr="00C2567B" w:rsidRDefault="00C2567B" w:rsidP="00C2567B">
      <w:pPr>
        <w:pStyle w:val="ListParagraph"/>
        <w:rPr>
          <w:b w:val="0"/>
        </w:rPr>
      </w:pPr>
    </w:p>
    <w:p w14:paraId="54F65FFF" w14:textId="0E8A8C66" w:rsidR="00C2567B" w:rsidRDefault="00C2567B" w:rsidP="00C13991">
      <w:pPr>
        <w:pStyle w:val="ListParagraph"/>
        <w:numPr>
          <w:ilvl w:val="0"/>
          <w:numId w:val="21"/>
        </w:numPr>
        <w:jc w:val="both"/>
        <w:rPr>
          <w:b w:val="0"/>
        </w:rPr>
      </w:pPr>
      <w:r>
        <w:rPr>
          <w:b w:val="0"/>
        </w:rPr>
        <w:t>If the Agency or Organization is publicly funded, it is required to work with local agencies administering the homeless client management information system.  If it is not publicly funded, the Agency and Organization are encouraged to do so.  However, this is not a requirement or recommendation for Organizations operating extreme weather shelters out of religious organization buildings.</w:t>
      </w:r>
    </w:p>
    <w:p w14:paraId="411B9158" w14:textId="77777777" w:rsidR="00C2567B" w:rsidRPr="00C2567B" w:rsidRDefault="00C2567B" w:rsidP="00C2567B">
      <w:pPr>
        <w:pStyle w:val="ListParagraph"/>
        <w:rPr>
          <w:b w:val="0"/>
        </w:rPr>
      </w:pPr>
    </w:p>
    <w:p w14:paraId="3CF5E9EA" w14:textId="2029CCC0" w:rsidR="00C2567B" w:rsidRDefault="00C2567B" w:rsidP="00C13991">
      <w:pPr>
        <w:pStyle w:val="ListParagraph"/>
        <w:numPr>
          <w:ilvl w:val="0"/>
          <w:numId w:val="21"/>
        </w:numPr>
        <w:jc w:val="both"/>
        <w:rPr>
          <w:b w:val="0"/>
        </w:rPr>
      </w:pPr>
      <w:r>
        <w:rPr>
          <w:b w:val="0"/>
        </w:rPr>
        <w:t xml:space="preserve">If the Organization or Agency receive funding from any governmental agency, they will not refuse to host any resident or prospective resident because of age, sex, marital status, sexual orientation, race, creed, color, national origin, honorably discharged veteran or military status, or the presence of any sensory, mental, or physical disability </w:t>
      </w:r>
      <w:r>
        <w:rPr>
          <w:b w:val="0"/>
        </w:rPr>
        <w:lastRenderedPageBreak/>
        <w:t>or the use of a trained dog guide or service animal by a person with a disability, as those terms are defined in RCW 49.60.040.</w:t>
      </w:r>
    </w:p>
    <w:p w14:paraId="2E7085F0" w14:textId="77777777" w:rsidR="00C13991" w:rsidRPr="00C13991" w:rsidRDefault="00C13991" w:rsidP="00C13991">
      <w:pPr>
        <w:pStyle w:val="ListParagraph"/>
        <w:rPr>
          <w:b w:val="0"/>
        </w:rPr>
      </w:pPr>
    </w:p>
    <w:p w14:paraId="07A70B7E" w14:textId="30E2CD6F" w:rsidR="00C13991" w:rsidRDefault="00C13991" w:rsidP="00C13991">
      <w:pPr>
        <w:pStyle w:val="ListParagraph"/>
        <w:numPr>
          <w:ilvl w:val="0"/>
          <w:numId w:val="3"/>
        </w:numPr>
        <w:jc w:val="both"/>
        <w:rPr>
          <w:b w:val="0"/>
        </w:rPr>
      </w:pPr>
      <w:r>
        <w:rPr>
          <w:b w:val="0"/>
          <w:u w:val="single"/>
        </w:rPr>
        <w:t>Compliance with Law.</w:t>
      </w:r>
    </w:p>
    <w:p w14:paraId="012D88C8" w14:textId="77777777" w:rsidR="00C13991" w:rsidRDefault="00C13991" w:rsidP="00C13991">
      <w:pPr>
        <w:ind w:left="360"/>
        <w:jc w:val="both"/>
        <w:rPr>
          <w:b w:val="0"/>
        </w:rPr>
      </w:pPr>
    </w:p>
    <w:p w14:paraId="136F3327" w14:textId="4E0D53BD" w:rsidR="00C13991" w:rsidRDefault="00C13991" w:rsidP="00C13991">
      <w:pPr>
        <w:ind w:left="360"/>
        <w:jc w:val="both"/>
        <w:rPr>
          <w:b w:val="0"/>
        </w:rPr>
      </w:pPr>
      <w:r>
        <w:rPr>
          <w:b w:val="0"/>
        </w:rPr>
        <w:t>Organization and Agency shall comply with all applicable sections of Yakima Municipal Code Chapter 6.92, and all applicable federal, state and local laws.</w:t>
      </w:r>
    </w:p>
    <w:p w14:paraId="2D824D9C" w14:textId="77777777" w:rsidR="009905A8" w:rsidRDefault="009905A8" w:rsidP="00C13991">
      <w:pPr>
        <w:ind w:left="360"/>
        <w:jc w:val="both"/>
        <w:rPr>
          <w:b w:val="0"/>
        </w:rPr>
      </w:pPr>
    </w:p>
    <w:p w14:paraId="35BFE049" w14:textId="5A71832A" w:rsidR="009905A8" w:rsidRPr="009905A8" w:rsidRDefault="009905A8" w:rsidP="009905A8">
      <w:pPr>
        <w:pStyle w:val="ListParagraph"/>
        <w:numPr>
          <w:ilvl w:val="0"/>
          <w:numId w:val="3"/>
        </w:numPr>
        <w:jc w:val="both"/>
        <w:rPr>
          <w:b w:val="0"/>
        </w:rPr>
      </w:pPr>
      <w:r>
        <w:rPr>
          <w:b w:val="0"/>
          <w:u w:val="single"/>
        </w:rPr>
        <w:t>Vehicle Resident Safe Parking Program.</w:t>
      </w:r>
      <w:r>
        <w:rPr>
          <w:b w:val="0"/>
        </w:rPr>
        <w:t xml:space="preserve">  </w:t>
      </w:r>
      <w:r w:rsidRPr="009905A8">
        <w:rPr>
          <w:b w:val="0"/>
          <w:highlight w:val="yellow"/>
        </w:rPr>
        <w:t>Insert if providing this type of Facility</w:t>
      </w:r>
    </w:p>
    <w:p w14:paraId="22C65B1D" w14:textId="77777777" w:rsidR="00E519BA" w:rsidRDefault="00E519BA" w:rsidP="003532EA">
      <w:pPr>
        <w:ind w:left="360"/>
        <w:jc w:val="both"/>
        <w:rPr>
          <w:b w:val="0"/>
        </w:rPr>
      </w:pPr>
    </w:p>
    <w:p w14:paraId="1B809F6E" w14:textId="0B6F2750" w:rsidR="003532EA" w:rsidRDefault="003532EA" w:rsidP="003532EA">
      <w:pPr>
        <w:ind w:left="360"/>
        <w:jc w:val="both"/>
        <w:rPr>
          <w:b w:val="0"/>
        </w:rPr>
      </w:pPr>
      <w:r>
        <w:rPr>
          <w:b w:val="0"/>
        </w:rPr>
        <w:t>If the Organization and Agency are operating a Vehicle Resident Safe Parking Program, as defined by YMC 6.92.020(j), the Organization and Agency shall comply with the provisions and requirements of YMC 6.92.060 in addition to the requirements set forth in this MOU.</w:t>
      </w:r>
    </w:p>
    <w:p w14:paraId="3A6B1335" w14:textId="77777777" w:rsidR="003532EA" w:rsidRDefault="003532EA" w:rsidP="003532EA">
      <w:pPr>
        <w:ind w:left="360"/>
        <w:jc w:val="both"/>
        <w:rPr>
          <w:b w:val="0"/>
        </w:rPr>
      </w:pPr>
    </w:p>
    <w:p w14:paraId="219C6017" w14:textId="32CBB539" w:rsidR="003532EA" w:rsidRDefault="003532EA" w:rsidP="003532EA">
      <w:pPr>
        <w:ind w:left="360"/>
        <w:jc w:val="both"/>
        <w:rPr>
          <w:b w:val="0"/>
        </w:rPr>
      </w:pPr>
      <w:r>
        <w:rPr>
          <w:b w:val="0"/>
        </w:rPr>
        <w:t xml:space="preserve">The Organization and Agency operating a Vehicle Resident Safe Parking Program is required to inform vehicle residents of how to comply with </w:t>
      </w:r>
      <w:r w:rsidR="009D279D">
        <w:rPr>
          <w:b w:val="0"/>
        </w:rPr>
        <w:t xml:space="preserve">laws regarding the legal status of vehicles and drivers, and provide relevant </w:t>
      </w:r>
      <w:proofErr w:type="gramStart"/>
      <w:r w:rsidR="009D279D">
        <w:rPr>
          <w:b w:val="0"/>
        </w:rPr>
        <w:t>requirement</w:t>
      </w:r>
      <w:proofErr w:type="gramEnd"/>
      <w:r w:rsidR="009D279D">
        <w:rPr>
          <w:b w:val="0"/>
        </w:rPr>
        <w:t xml:space="preserve"> </w:t>
      </w:r>
      <w:proofErr w:type="gramStart"/>
      <w:r w:rsidR="009D279D">
        <w:rPr>
          <w:b w:val="0"/>
        </w:rPr>
        <w:t>sin</w:t>
      </w:r>
      <w:proofErr w:type="gramEnd"/>
      <w:r w:rsidR="009D279D">
        <w:rPr>
          <w:b w:val="0"/>
        </w:rPr>
        <w:t xml:space="preserve"> the code of conduct consistent with area standards.</w:t>
      </w:r>
    </w:p>
    <w:p w14:paraId="40109164" w14:textId="77777777" w:rsidR="003532EA" w:rsidRDefault="003532EA" w:rsidP="003532EA">
      <w:pPr>
        <w:ind w:left="360"/>
        <w:jc w:val="both"/>
        <w:rPr>
          <w:b w:val="0"/>
        </w:rPr>
      </w:pPr>
    </w:p>
    <w:p w14:paraId="4DCC113D" w14:textId="0C555F17" w:rsidR="003532EA" w:rsidRDefault="003532EA" w:rsidP="003532EA">
      <w:pPr>
        <w:pStyle w:val="ListParagraph"/>
        <w:numPr>
          <w:ilvl w:val="0"/>
          <w:numId w:val="3"/>
        </w:numPr>
        <w:jc w:val="both"/>
        <w:rPr>
          <w:b w:val="0"/>
        </w:rPr>
      </w:pPr>
      <w:r>
        <w:rPr>
          <w:b w:val="0"/>
          <w:u w:val="single"/>
        </w:rPr>
        <w:t>Temporary Small Houses.</w:t>
      </w:r>
      <w:r>
        <w:rPr>
          <w:b w:val="0"/>
        </w:rPr>
        <w:t xml:space="preserve">  </w:t>
      </w:r>
      <w:r w:rsidRPr="003532EA">
        <w:rPr>
          <w:b w:val="0"/>
          <w:highlight w:val="yellow"/>
        </w:rPr>
        <w:t>Insert if providing this type of Facility</w:t>
      </w:r>
    </w:p>
    <w:p w14:paraId="6BFACD53" w14:textId="77777777" w:rsidR="003532EA" w:rsidRDefault="003532EA" w:rsidP="003532EA">
      <w:pPr>
        <w:jc w:val="both"/>
        <w:rPr>
          <w:b w:val="0"/>
        </w:rPr>
      </w:pPr>
    </w:p>
    <w:p w14:paraId="56821AF1" w14:textId="015C82F5" w:rsidR="009905A8" w:rsidRDefault="003532EA" w:rsidP="003532EA">
      <w:pPr>
        <w:ind w:left="360"/>
        <w:jc w:val="both"/>
        <w:rPr>
          <w:b w:val="0"/>
        </w:rPr>
      </w:pPr>
      <w:r>
        <w:rPr>
          <w:b w:val="0"/>
        </w:rPr>
        <w:t>If the Organization and Agency are operating Temporary Small Houses, as defined by YMC 6.92.020(</w:t>
      </w:r>
      <w:proofErr w:type="spellStart"/>
      <w:r>
        <w:rPr>
          <w:b w:val="0"/>
        </w:rPr>
        <w:t>i</w:t>
      </w:r>
      <w:proofErr w:type="spellEnd"/>
      <w:r>
        <w:rPr>
          <w:b w:val="0"/>
        </w:rPr>
        <w:t xml:space="preserve">), the Organization and Agency shall comply with the provisions of YMC 6.92.070 in addition to the requirements set forth in this MOU.  </w:t>
      </w:r>
    </w:p>
    <w:p w14:paraId="22B0D2EE" w14:textId="77777777" w:rsidR="009905A8" w:rsidRPr="00E519BA" w:rsidRDefault="009905A8" w:rsidP="00E519BA">
      <w:pPr>
        <w:jc w:val="both"/>
        <w:rPr>
          <w:b w:val="0"/>
        </w:rPr>
      </w:pPr>
    </w:p>
    <w:p w14:paraId="4CF89D46" w14:textId="29720460" w:rsidR="00D97E8B" w:rsidRPr="00C42830" w:rsidRDefault="00D97E8B" w:rsidP="00D97E8B">
      <w:pPr>
        <w:pStyle w:val="ListParagraph"/>
        <w:numPr>
          <w:ilvl w:val="0"/>
          <w:numId w:val="3"/>
        </w:numPr>
        <w:jc w:val="both"/>
        <w:rPr>
          <w:b w:val="0"/>
          <w:u w:val="single"/>
        </w:rPr>
      </w:pPr>
      <w:r w:rsidRPr="00C42830">
        <w:rPr>
          <w:b w:val="0"/>
          <w:u w:val="single"/>
        </w:rPr>
        <w:t>Termination</w:t>
      </w:r>
    </w:p>
    <w:p w14:paraId="42A838C3" w14:textId="77777777" w:rsidR="00C42830" w:rsidRPr="007A3897" w:rsidRDefault="00C42830" w:rsidP="007A3897">
      <w:pPr>
        <w:jc w:val="both"/>
        <w:rPr>
          <w:b w:val="0"/>
        </w:rPr>
      </w:pPr>
    </w:p>
    <w:p w14:paraId="0A26C39F" w14:textId="5C8FFDF8" w:rsidR="007A3897" w:rsidRDefault="007A3897" w:rsidP="007A3897">
      <w:pPr>
        <w:pStyle w:val="ListParagraph"/>
        <w:numPr>
          <w:ilvl w:val="1"/>
          <w:numId w:val="8"/>
        </w:numPr>
        <w:jc w:val="both"/>
        <w:rPr>
          <w:b w:val="0"/>
        </w:rPr>
      </w:pPr>
      <w:r>
        <w:rPr>
          <w:b w:val="0"/>
        </w:rPr>
        <w:t>This MOU automatically terminates if the permit to operate the temporary emergency housing facility expires, is suspended, or is revoked.</w:t>
      </w:r>
    </w:p>
    <w:p w14:paraId="4A96788A" w14:textId="07EBD2F6" w:rsidR="00D97E8B" w:rsidRPr="007A3897" w:rsidRDefault="00D97E8B" w:rsidP="007A3897">
      <w:pPr>
        <w:pStyle w:val="ListParagraph"/>
        <w:numPr>
          <w:ilvl w:val="1"/>
          <w:numId w:val="8"/>
        </w:numPr>
        <w:jc w:val="both"/>
        <w:rPr>
          <w:b w:val="0"/>
        </w:rPr>
      </w:pPr>
      <w:r w:rsidRPr="007A3897">
        <w:rPr>
          <w:b w:val="0"/>
        </w:rPr>
        <w:t xml:space="preserve">This MOU </w:t>
      </w:r>
      <w:r w:rsidR="007B3DD2" w:rsidRPr="007A3897">
        <w:rPr>
          <w:b w:val="0"/>
        </w:rPr>
        <w:t>may be terminated due to a breach of the MOU</w:t>
      </w:r>
      <w:r w:rsidR="007A3897">
        <w:rPr>
          <w:b w:val="0"/>
        </w:rPr>
        <w:t xml:space="preserve"> or temporary emergency housing facility permit</w:t>
      </w:r>
      <w:r w:rsidR="007B3DD2" w:rsidRPr="007A3897">
        <w:rPr>
          <w:b w:val="0"/>
        </w:rPr>
        <w:t xml:space="preserve"> upon fifteen (15) days prior written notice.  If the breach is cured within ten (10) days after notice, then the MOU will continue in effect.  </w:t>
      </w:r>
    </w:p>
    <w:p w14:paraId="099B2EF6" w14:textId="6E4C06CB" w:rsidR="00D97E8B" w:rsidRDefault="00D97E8B" w:rsidP="007A3897">
      <w:pPr>
        <w:pStyle w:val="ListParagraph"/>
        <w:numPr>
          <w:ilvl w:val="1"/>
          <w:numId w:val="8"/>
        </w:numPr>
        <w:jc w:val="both"/>
        <w:rPr>
          <w:b w:val="0"/>
        </w:rPr>
      </w:pPr>
      <w:r>
        <w:rPr>
          <w:b w:val="0"/>
        </w:rPr>
        <w:t xml:space="preserve">This MOU may be terminated by any party, for convenience, upon </w:t>
      </w:r>
      <w:r w:rsidR="007B3DD2">
        <w:rPr>
          <w:b w:val="0"/>
        </w:rPr>
        <w:t>fifteen</w:t>
      </w:r>
      <w:r>
        <w:rPr>
          <w:b w:val="0"/>
        </w:rPr>
        <w:t xml:space="preserve"> (</w:t>
      </w:r>
      <w:r w:rsidR="007B3DD2">
        <w:rPr>
          <w:b w:val="0"/>
        </w:rPr>
        <w:t>15</w:t>
      </w:r>
      <w:r>
        <w:rPr>
          <w:b w:val="0"/>
        </w:rPr>
        <w:t xml:space="preserve">) days prior written notice.  </w:t>
      </w:r>
    </w:p>
    <w:p w14:paraId="2DF465E0" w14:textId="77777777" w:rsidR="007A3897" w:rsidRDefault="007A3897" w:rsidP="007A3897">
      <w:pPr>
        <w:pStyle w:val="ListParagraph"/>
        <w:ind w:left="1440"/>
        <w:jc w:val="both"/>
        <w:rPr>
          <w:b w:val="0"/>
        </w:rPr>
      </w:pPr>
    </w:p>
    <w:p w14:paraId="1B3DA78C" w14:textId="11A0DE3D" w:rsidR="007A3897" w:rsidRPr="007A3897" w:rsidRDefault="007A3897" w:rsidP="007A3897">
      <w:pPr>
        <w:ind w:left="360"/>
        <w:jc w:val="both"/>
        <w:rPr>
          <w:b w:val="0"/>
        </w:rPr>
      </w:pPr>
      <w:r>
        <w:rPr>
          <w:b w:val="0"/>
        </w:rPr>
        <w:t>Termination of this MOU shall result in termination of the temporary emergency housing facility permit.</w:t>
      </w:r>
    </w:p>
    <w:p w14:paraId="0446BC75" w14:textId="77777777" w:rsidR="00727400" w:rsidRDefault="00727400" w:rsidP="00727400">
      <w:pPr>
        <w:jc w:val="left"/>
        <w:rPr>
          <w:b w:val="0"/>
        </w:rPr>
      </w:pPr>
    </w:p>
    <w:p w14:paraId="28B87F97" w14:textId="77777777" w:rsidR="00727400" w:rsidRDefault="00727400" w:rsidP="00727400">
      <w:pPr>
        <w:pStyle w:val="ListParagraph"/>
        <w:numPr>
          <w:ilvl w:val="0"/>
          <w:numId w:val="3"/>
        </w:numPr>
        <w:jc w:val="left"/>
        <w:rPr>
          <w:b w:val="0"/>
        </w:rPr>
      </w:pPr>
      <w:r>
        <w:rPr>
          <w:b w:val="0"/>
          <w:u w:val="single"/>
        </w:rPr>
        <w:t>Limitation on Assignment.</w:t>
      </w:r>
    </w:p>
    <w:p w14:paraId="49038857" w14:textId="77777777" w:rsidR="00727400" w:rsidRDefault="00727400" w:rsidP="00727400">
      <w:pPr>
        <w:jc w:val="left"/>
        <w:rPr>
          <w:b w:val="0"/>
        </w:rPr>
      </w:pPr>
    </w:p>
    <w:p w14:paraId="27924C32" w14:textId="7F1E76EF" w:rsidR="00727400" w:rsidRPr="00727400" w:rsidRDefault="007A3897" w:rsidP="007A3897">
      <w:pPr>
        <w:ind w:left="360"/>
        <w:jc w:val="left"/>
        <w:rPr>
          <w:b w:val="0"/>
        </w:rPr>
      </w:pPr>
      <w:r>
        <w:rPr>
          <w:b w:val="0"/>
        </w:rPr>
        <w:t>N</w:t>
      </w:r>
      <w:r w:rsidR="00727400">
        <w:rPr>
          <w:b w:val="0"/>
        </w:rPr>
        <w:t xml:space="preserve">o rights under this MOU shall be </w:t>
      </w:r>
      <w:r w:rsidR="00727400" w:rsidRPr="00727400">
        <w:rPr>
          <w:b w:val="0"/>
        </w:rPr>
        <w:t>assign</w:t>
      </w:r>
      <w:r w:rsidR="00727400">
        <w:rPr>
          <w:b w:val="0"/>
        </w:rPr>
        <w:t>ed</w:t>
      </w:r>
      <w:r w:rsidR="00727400" w:rsidRPr="00727400">
        <w:rPr>
          <w:b w:val="0"/>
        </w:rPr>
        <w:t>, s</w:t>
      </w:r>
      <w:r w:rsidR="00727400">
        <w:rPr>
          <w:b w:val="0"/>
        </w:rPr>
        <w:t>old</w:t>
      </w:r>
      <w:r w:rsidR="00727400" w:rsidRPr="00727400">
        <w:rPr>
          <w:b w:val="0"/>
        </w:rPr>
        <w:t>, or otherwise transfer</w:t>
      </w:r>
      <w:r w:rsidR="00727400">
        <w:rPr>
          <w:b w:val="0"/>
        </w:rPr>
        <w:t>red</w:t>
      </w:r>
      <w:r w:rsidR="00727400" w:rsidRPr="00727400">
        <w:rPr>
          <w:b w:val="0"/>
        </w:rPr>
        <w:t>.</w:t>
      </w:r>
      <w:r>
        <w:rPr>
          <w:b w:val="0"/>
        </w:rPr>
        <w:t xml:space="preserve">  This MOU and the temporary emergency housing facility permit is specific to the Organization, Agency and location listed in the approved permit.</w:t>
      </w:r>
    </w:p>
    <w:p w14:paraId="27D54D11" w14:textId="77777777" w:rsidR="005C2660" w:rsidRDefault="005C2660" w:rsidP="005C2660">
      <w:pPr>
        <w:jc w:val="left"/>
        <w:rPr>
          <w:b w:val="0"/>
        </w:rPr>
      </w:pPr>
    </w:p>
    <w:p w14:paraId="3CFA40F8" w14:textId="77777777" w:rsidR="005C2660" w:rsidRDefault="005C2660" w:rsidP="005C2660">
      <w:pPr>
        <w:pStyle w:val="ListParagraph"/>
        <w:numPr>
          <w:ilvl w:val="0"/>
          <w:numId w:val="3"/>
        </w:numPr>
        <w:jc w:val="left"/>
        <w:rPr>
          <w:b w:val="0"/>
        </w:rPr>
      </w:pPr>
      <w:r w:rsidRPr="005C2660">
        <w:rPr>
          <w:b w:val="0"/>
          <w:u w:val="single"/>
        </w:rPr>
        <w:t>Notices</w:t>
      </w:r>
      <w:r>
        <w:rPr>
          <w:b w:val="0"/>
        </w:rPr>
        <w:t>.</w:t>
      </w:r>
    </w:p>
    <w:p w14:paraId="679B41FC" w14:textId="77777777" w:rsidR="005C2660" w:rsidRDefault="005C2660" w:rsidP="005C2660">
      <w:pPr>
        <w:jc w:val="left"/>
        <w:rPr>
          <w:b w:val="0"/>
        </w:rPr>
      </w:pPr>
    </w:p>
    <w:p w14:paraId="4A3F3CDC" w14:textId="77777777" w:rsidR="005C2660" w:rsidRDefault="005C2660" w:rsidP="007A3897">
      <w:pPr>
        <w:ind w:left="360"/>
        <w:jc w:val="left"/>
        <w:rPr>
          <w:b w:val="0"/>
        </w:rPr>
      </w:pPr>
      <w:r w:rsidRPr="005C2660">
        <w:rPr>
          <w:b w:val="0"/>
        </w:rPr>
        <w:t xml:space="preserve">Any notice, request or other communication to be provided by either party shall be in writing and sent via first class mail, certified, postage prepaid, return receipt requested, or by personal delivery, to the addresses listed below.  </w:t>
      </w:r>
    </w:p>
    <w:p w14:paraId="770E955E" w14:textId="77777777" w:rsidR="005C2660" w:rsidRDefault="005C2660" w:rsidP="005C2660">
      <w:pPr>
        <w:jc w:val="left"/>
        <w:rPr>
          <w:b w:val="0"/>
        </w:rPr>
      </w:pPr>
    </w:p>
    <w:p w14:paraId="0B763055" w14:textId="5A2BB1B9" w:rsidR="007A3897" w:rsidRDefault="007A3897" w:rsidP="005C2660">
      <w:pPr>
        <w:jc w:val="left"/>
        <w:rPr>
          <w:b w:val="0"/>
        </w:rPr>
      </w:pPr>
      <w:r>
        <w:rPr>
          <w:b w:val="0"/>
        </w:rPr>
        <w:tab/>
      </w:r>
      <w:r>
        <w:rPr>
          <w:b w:val="0"/>
        </w:rPr>
        <w:tab/>
        <w:t>City:</w:t>
      </w:r>
    </w:p>
    <w:p w14:paraId="1DC0E534" w14:textId="1EDC22C5" w:rsidR="007A3897" w:rsidRDefault="007A3897" w:rsidP="005C2660">
      <w:pPr>
        <w:jc w:val="left"/>
        <w:rPr>
          <w:b w:val="0"/>
        </w:rPr>
      </w:pPr>
    </w:p>
    <w:p w14:paraId="5BD75E26" w14:textId="07329097" w:rsidR="007A3897" w:rsidRDefault="007A3897" w:rsidP="005C2660">
      <w:pPr>
        <w:jc w:val="left"/>
        <w:rPr>
          <w:b w:val="0"/>
        </w:rPr>
      </w:pPr>
      <w:r>
        <w:rPr>
          <w:b w:val="0"/>
        </w:rPr>
        <w:tab/>
      </w:r>
      <w:r>
        <w:rPr>
          <w:b w:val="0"/>
        </w:rPr>
        <w:tab/>
        <w:t>Bill Preston, Community Development Director</w:t>
      </w:r>
    </w:p>
    <w:p w14:paraId="205043B8" w14:textId="35AD1EFE" w:rsidR="007A3897" w:rsidRDefault="007A3897" w:rsidP="005C2660">
      <w:pPr>
        <w:jc w:val="left"/>
        <w:rPr>
          <w:b w:val="0"/>
        </w:rPr>
      </w:pPr>
      <w:r>
        <w:rPr>
          <w:b w:val="0"/>
        </w:rPr>
        <w:tab/>
      </w:r>
      <w:r>
        <w:rPr>
          <w:b w:val="0"/>
        </w:rPr>
        <w:tab/>
        <w:t>129 North 2</w:t>
      </w:r>
      <w:r w:rsidRPr="007A3897">
        <w:rPr>
          <w:b w:val="0"/>
          <w:vertAlign w:val="superscript"/>
        </w:rPr>
        <w:t>nd</w:t>
      </w:r>
      <w:r>
        <w:rPr>
          <w:b w:val="0"/>
        </w:rPr>
        <w:t xml:space="preserve"> Street</w:t>
      </w:r>
    </w:p>
    <w:p w14:paraId="61D7803D" w14:textId="7A262028" w:rsidR="007A3897" w:rsidRDefault="007A3897" w:rsidP="005C2660">
      <w:pPr>
        <w:jc w:val="left"/>
        <w:rPr>
          <w:b w:val="0"/>
        </w:rPr>
      </w:pPr>
      <w:r>
        <w:rPr>
          <w:b w:val="0"/>
        </w:rPr>
        <w:tab/>
      </w:r>
      <w:r>
        <w:rPr>
          <w:b w:val="0"/>
        </w:rPr>
        <w:tab/>
        <w:t>Yakima, WA  98901</w:t>
      </w:r>
    </w:p>
    <w:p w14:paraId="2DD440C1" w14:textId="77777777" w:rsidR="007A3897" w:rsidRDefault="007A3897" w:rsidP="005C2660">
      <w:pPr>
        <w:jc w:val="left"/>
        <w:rPr>
          <w:b w:val="0"/>
        </w:rPr>
      </w:pPr>
    </w:p>
    <w:p w14:paraId="1B9C1227" w14:textId="0AC47EC1" w:rsidR="007A3897" w:rsidRDefault="007A3897" w:rsidP="005C2660">
      <w:pPr>
        <w:jc w:val="left"/>
        <w:rPr>
          <w:b w:val="0"/>
        </w:rPr>
      </w:pPr>
      <w:r>
        <w:rPr>
          <w:b w:val="0"/>
        </w:rPr>
        <w:tab/>
      </w:r>
      <w:r>
        <w:rPr>
          <w:b w:val="0"/>
        </w:rPr>
        <w:tab/>
        <w:t>Organization:</w:t>
      </w:r>
    </w:p>
    <w:p w14:paraId="2C82968A" w14:textId="77777777" w:rsidR="007A3897" w:rsidRDefault="007A3897" w:rsidP="005C2660">
      <w:pPr>
        <w:jc w:val="left"/>
        <w:rPr>
          <w:b w:val="0"/>
        </w:rPr>
      </w:pPr>
    </w:p>
    <w:p w14:paraId="346B21BE" w14:textId="1FA559F3" w:rsidR="007A3897" w:rsidRDefault="007A3897" w:rsidP="005C2660">
      <w:pPr>
        <w:jc w:val="left"/>
        <w:rPr>
          <w:b w:val="0"/>
        </w:rPr>
      </w:pPr>
      <w:r>
        <w:rPr>
          <w:b w:val="0"/>
        </w:rPr>
        <w:tab/>
      </w:r>
      <w:r>
        <w:rPr>
          <w:b w:val="0"/>
        </w:rPr>
        <w:tab/>
        <w:t>_________________________________</w:t>
      </w:r>
    </w:p>
    <w:p w14:paraId="1E016C4C" w14:textId="77777777" w:rsidR="007A3897" w:rsidRDefault="007A3897" w:rsidP="005C2660">
      <w:pPr>
        <w:jc w:val="left"/>
        <w:rPr>
          <w:b w:val="0"/>
        </w:rPr>
      </w:pPr>
    </w:p>
    <w:p w14:paraId="39615EA5" w14:textId="520BD156" w:rsidR="007A3897" w:rsidRDefault="007A3897" w:rsidP="005C2660">
      <w:pPr>
        <w:jc w:val="left"/>
        <w:rPr>
          <w:b w:val="0"/>
        </w:rPr>
      </w:pPr>
      <w:r>
        <w:rPr>
          <w:b w:val="0"/>
        </w:rPr>
        <w:tab/>
      </w:r>
      <w:r>
        <w:rPr>
          <w:b w:val="0"/>
        </w:rPr>
        <w:tab/>
        <w:t>_________________________________</w:t>
      </w:r>
    </w:p>
    <w:p w14:paraId="5A398BB8" w14:textId="77777777" w:rsidR="007A3897" w:rsidRDefault="007A3897" w:rsidP="005C2660">
      <w:pPr>
        <w:jc w:val="left"/>
        <w:rPr>
          <w:b w:val="0"/>
        </w:rPr>
      </w:pPr>
    </w:p>
    <w:p w14:paraId="04BEDB4E" w14:textId="1738CA73" w:rsidR="007A3897" w:rsidRDefault="007A3897" w:rsidP="005C2660">
      <w:pPr>
        <w:jc w:val="left"/>
        <w:rPr>
          <w:b w:val="0"/>
        </w:rPr>
      </w:pPr>
      <w:r>
        <w:rPr>
          <w:b w:val="0"/>
        </w:rPr>
        <w:tab/>
      </w:r>
      <w:r>
        <w:rPr>
          <w:b w:val="0"/>
        </w:rPr>
        <w:tab/>
        <w:t>_________________________________</w:t>
      </w:r>
    </w:p>
    <w:p w14:paraId="48BDF308" w14:textId="77777777" w:rsidR="007A3897" w:rsidRDefault="007A3897" w:rsidP="005C2660">
      <w:pPr>
        <w:jc w:val="left"/>
        <w:rPr>
          <w:b w:val="0"/>
        </w:rPr>
      </w:pPr>
    </w:p>
    <w:p w14:paraId="29FE6A6D" w14:textId="5AB9924E" w:rsidR="007A3897" w:rsidRDefault="007A3897" w:rsidP="005C2660">
      <w:pPr>
        <w:jc w:val="left"/>
        <w:rPr>
          <w:b w:val="0"/>
        </w:rPr>
      </w:pPr>
      <w:r>
        <w:rPr>
          <w:b w:val="0"/>
        </w:rPr>
        <w:tab/>
      </w:r>
      <w:r>
        <w:rPr>
          <w:b w:val="0"/>
        </w:rPr>
        <w:tab/>
        <w:t>Agency:</w:t>
      </w:r>
    </w:p>
    <w:p w14:paraId="41537B64" w14:textId="77777777" w:rsidR="007A3897" w:rsidRDefault="007A3897" w:rsidP="005C2660">
      <w:pPr>
        <w:jc w:val="left"/>
        <w:rPr>
          <w:b w:val="0"/>
        </w:rPr>
      </w:pPr>
    </w:p>
    <w:p w14:paraId="47F26CEC" w14:textId="3D6C2157" w:rsidR="007A3897" w:rsidRDefault="007A3897" w:rsidP="005C2660">
      <w:pPr>
        <w:jc w:val="left"/>
        <w:rPr>
          <w:b w:val="0"/>
        </w:rPr>
      </w:pPr>
      <w:r>
        <w:rPr>
          <w:b w:val="0"/>
        </w:rPr>
        <w:tab/>
      </w:r>
      <w:r>
        <w:rPr>
          <w:b w:val="0"/>
        </w:rPr>
        <w:tab/>
        <w:t>_________________________________</w:t>
      </w:r>
    </w:p>
    <w:p w14:paraId="79CD77D2" w14:textId="77777777" w:rsidR="007A3897" w:rsidRDefault="007A3897" w:rsidP="005C2660">
      <w:pPr>
        <w:jc w:val="left"/>
        <w:rPr>
          <w:b w:val="0"/>
        </w:rPr>
      </w:pPr>
    </w:p>
    <w:p w14:paraId="3210A5D4" w14:textId="4125FC25" w:rsidR="007A3897" w:rsidRDefault="007A3897" w:rsidP="005C2660">
      <w:pPr>
        <w:jc w:val="left"/>
        <w:rPr>
          <w:b w:val="0"/>
        </w:rPr>
      </w:pPr>
      <w:r>
        <w:rPr>
          <w:b w:val="0"/>
        </w:rPr>
        <w:tab/>
      </w:r>
      <w:r>
        <w:rPr>
          <w:b w:val="0"/>
        </w:rPr>
        <w:tab/>
        <w:t>_________________________________</w:t>
      </w:r>
    </w:p>
    <w:p w14:paraId="633E3655" w14:textId="77777777" w:rsidR="007A3897" w:rsidRDefault="007A3897" w:rsidP="005C2660">
      <w:pPr>
        <w:jc w:val="left"/>
        <w:rPr>
          <w:b w:val="0"/>
        </w:rPr>
      </w:pPr>
    </w:p>
    <w:p w14:paraId="6708FF00" w14:textId="63E21BCD" w:rsidR="007A3897" w:rsidRDefault="007A3897" w:rsidP="005C2660">
      <w:pPr>
        <w:jc w:val="left"/>
        <w:rPr>
          <w:b w:val="0"/>
        </w:rPr>
      </w:pPr>
      <w:r>
        <w:rPr>
          <w:b w:val="0"/>
        </w:rPr>
        <w:tab/>
      </w:r>
      <w:r>
        <w:rPr>
          <w:b w:val="0"/>
        </w:rPr>
        <w:tab/>
        <w:t>_________________________________</w:t>
      </w:r>
    </w:p>
    <w:p w14:paraId="69FCF47C" w14:textId="77777777" w:rsidR="00B749D0" w:rsidRDefault="00B749D0" w:rsidP="005C2660">
      <w:pPr>
        <w:jc w:val="left"/>
        <w:rPr>
          <w:b w:val="0"/>
        </w:rPr>
      </w:pPr>
    </w:p>
    <w:p w14:paraId="25AA293F" w14:textId="77777777" w:rsidR="00B749D0" w:rsidRDefault="00B749D0" w:rsidP="005C2660">
      <w:pPr>
        <w:jc w:val="left"/>
        <w:rPr>
          <w:b w:val="0"/>
        </w:rPr>
      </w:pPr>
    </w:p>
    <w:p w14:paraId="05852200" w14:textId="77777777" w:rsidR="005C2660" w:rsidRPr="005C2660" w:rsidRDefault="005C2660" w:rsidP="005C2660">
      <w:pPr>
        <w:pStyle w:val="ListParagraph"/>
        <w:numPr>
          <w:ilvl w:val="0"/>
          <w:numId w:val="3"/>
        </w:numPr>
        <w:jc w:val="left"/>
        <w:rPr>
          <w:b w:val="0"/>
          <w:u w:val="single"/>
        </w:rPr>
      </w:pPr>
      <w:r w:rsidRPr="005C2660">
        <w:rPr>
          <w:b w:val="0"/>
          <w:u w:val="single"/>
        </w:rPr>
        <w:t>Modification</w:t>
      </w:r>
    </w:p>
    <w:p w14:paraId="5F760E60" w14:textId="77777777" w:rsidR="005C2660" w:rsidRDefault="005C2660" w:rsidP="005C2660">
      <w:pPr>
        <w:jc w:val="left"/>
        <w:rPr>
          <w:b w:val="0"/>
          <w:u w:val="single"/>
        </w:rPr>
      </w:pPr>
    </w:p>
    <w:p w14:paraId="4F125171" w14:textId="294A4221" w:rsidR="005C2660" w:rsidRDefault="005C2660" w:rsidP="007A3897">
      <w:pPr>
        <w:ind w:left="360"/>
        <w:jc w:val="left"/>
        <w:rPr>
          <w:b w:val="0"/>
        </w:rPr>
      </w:pPr>
      <w:r w:rsidRPr="005C2660">
        <w:rPr>
          <w:b w:val="0"/>
        </w:rPr>
        <w:t xml:space="preserve">This </w:t>
      </w:r>
      <w:r>
        <w:rPr>
          <w:b w:val="0"/>
        </w:rPr>
        <w:t>MOU</w:t>
      </w:r>
      <w:r w:rsidRPr="005C2660">
        <w:rPr>
          <w:b w:val="0"/>
        </w:rPr>
        <w:t xml:space="preserve"> may be modified only by written agreement of </w:t>
      </w:r>
      <w:r w:rsidR="007A3897">
        <w:rPr>
          <w:b w:val="0"/>
        </w:rPr>
        <w:t>all</w:t>
      </w:r>
      <w:r w:rsidRPr="005C2660">
        <w:rPr>
          <w:b w:val="0"/>
        </w:rPr>
        <w:t xml:space="preserve"> parties.  Any such modifications are subject to all applicable approval processes required by, without limitation, the City’s Charter and laws.</w:t>
      </w:r>
    </w:p>
    <w:p w14:paraId="0CCB2A5B" w14:textId="77777777" w:rsidR="00C42830" w:rsidRDefault="00C42830" w:rsidP="00C42830">
      <w:pPr>
        <w:jc w:val="left"/>
        <w:rPr>
          <w:b w:val="0"/>
        </w:rPr>
      </w:pPr>
    </w:p>
    <w:p w14:paraId="6924916A" w14:textId="77777777" w:rsidR="00C42830" w:rsidRPr="00C42830" w:rsidRDefault="00C42830" w:rsidP="00C42830">
      <w:pPr>
        <w:pStyle w:val="ListParagraph"/>
        <w:numPr>
          <w:ilvl w:val="0"/>
          <w:numId w:val="3"/>
        </w:numPr>
        <w:jc w:val="left"/>
        <w:rPr>
          <w:b w:val="0"/>
        </w:rPr>
      </w:pPr>
      <w:r>
        <w:rPr>
          <w:b w:val="0"/>
          <w:u w:val="single"/>
        </w:rPr>
        <w:t>Construction</w:t>
      </w:r>
    </w:p>
    <w:p w14:paraId="3AEB7DBA" w14:textId="77777777" w:rsidR="00C42830" w:rsidRDefault="00C42830" w:rsidP="00C42830">
      <w:pPr>
        <w:jc w:val="left"/>
        <w:rPr>
          <w:b w:val="0"/>
        </w:rPr>
      </w:pPr>
    </w:p>
    <w:p w14:paraId="774329D3" w14:textId="77777777" w:rsidR="00C42830" w:rsidRDefault="00C42830" w:rsidP="007A3897">
      <w:pPr>
        <w:ind w:left="360"/>
        <w:jc w:val="left"/>
        <w:rPr>
          <w:b w:val="0"/>
        </w:rPr>
      </w:pPr>
      <w:r w:rsidRPr="00C42830">
        <w:rPr>
          <w:b w:val="0"/>
        </w:rPr>
        <w:t xml:space="preserve">This document shall be construed as if </w:t>
      </w:r>
      <w:r>
        <w:rPr>
          <w:b w:val="0"/>
        </w:rPr>
        <w:t>all of the</w:t>
      </w:r>
      <w:r w:rsidRPr="00C42830">
        <w:rPr>
          <w:b w:val="0"/>
        </w:rPr>
        <w:t xml:space="preserve"> parties ha</w:t>
      </w:r>
      <w:r>
        <w:rPr>
          <w:b w:val="0"/>
        </w:rPr>
        <w:t>ve</w:t>
      </w:r>
      <w:r w:rsidRPr="00C42830">
        <w:rPr>
          <w:b w:val="0"/>
        </w:rPr>
        <w:t xml:space="preserve"> jointly prepared it.  As a result, any rule of construction that a document is to be construed against the drafting party shall not be applicable.</w:t>
      </w:r>
    </w:p>
    <w:p w14:paraId="66A87B03" w14:textId="77777777" w:rsidR="00C42830" w:rsidRDefault="00C42830" w:rsidP="00C42830">
      <w:pPr>
        <w:jc w:val="left"/>
        <w:rPr>
          <w:b w:val="0"/>
        </w:rPr>
      </w:pPr>
    </w:p>
    <w:p w14:paraId="68840990" w14:textId="77777777" w:rsidR="00C42830" w:rsidRPr="00C42830" w:rsidRDefault="00C42830" w:rsidP="00C42830">
      <w:pPr>
        <w:pStyle w:val="ListParagraph"/>
        <w:numPr>
          <w:ilvl w:val="0"/>
          <w:numId w:val="3"/>
        </w:numPr>
        <w:jc w:val="left"/>
        <w:rPr>
          <w:b w:val="0"/>
        </w:rPr>
      </w:pPr>
      <w:r>
        <w:rPr>
          <w:b w:val="0"/>
          <w:u w:val="single"/>
        </w:rPr>
        <w:t>Complete Agreement</w:t>
      </w:r>
    </w:p>
    <w:p w14:paraId="2C6FD399" w14:textId="77777777" w:rsidR="00C42830" w:rsidRDefault="00C42830" w:rsidP="00C42830">
      <w:pPr>
        <w:jc w:val="left"/>
        <w:rPr>
          <w:b w:val="0"/>
        </w:rPr>
      </w:pPr>
    </w:p>
    <w:p w14:paraId="0AF765ED" w14:textId="3E27285D" w:rsidR="00B749D0" w:rsidRDefault="00C42830" w:rsidP="00C2567B">
      <w:pPr>
        <w:ind w:left="360"/>
        <w:jc w:val="left"/>
        <w:rPr>
          <w:b w:val="0"/>
        </w:rPr>
      </w:pPr>
      <w:r w:rsidRPr="00C42830">
        <w:rPr>
          <w:b w:val="0"/>
        </w:rPr>
        <w:t xml:space="preserve">This </w:t>
      </w:r>
      <w:r>
        <w:rPr>
          <w:b w:val="0"/>
        </w:rPr>
        <w:t>MOU</w:t>
      </w:r>
      <w:r w:rsidRPr="00C42830">
        <w:rPr>
          <w:b w:val="0"/>
        </w:rPr>
        <w:t xml:space="preserve"> contains the entire understanding and agreement between the parties hereto with respect to the matters referred to herein.  No other representations, covenants, undertakings, or prior or contemporaneous agreements, oral or written, regarding such matters which are not contained, referenced, and/or incorporated into this </w:t>
      </w:r>
      <w:r>
        <w:rPr>
          <w:b w:val="0"/>
        </w:rPr>
        <w:t>MOU</w:t>
      </w:r>
      <w:r w:rsidRPr="00C42830">
        <w:rPr>
          <w:b w:val="0"/>
        </w:rPr>
        <w:t xml:space="preserve"> by reference shall be deemed in any way, to exist or bind any of the parties</w:t>
      </w:r>
      <w:r w:rsidR="007A3897">
        <w:rPr>
          <w:b w:val="0"/>
        </w:rPr>
        <w:t>, other than the temporary emergency housing facility permit issued in conjunction with this MOU</w:t>
      </w:r>
      <w:r w:rsidRPr="00C42830">
        <w:rPr>
          <w:b w:val="0"/>
        </w:rPr>
        <w:t xml:space="preserve">. </w:t>
      </w:r>
    </w:p>
    <w:p w14:paraId="044A544F" w14:textId="77777777" w:rsidR="004C4DB1" w:rsidRPr="004C4DB1" w:rsidRDefault="004C4DB1" w:rsidP="004C4DB1">
      <w:pPr>
        <w:shd w:val="clear" w:color="auto" w:fill="FFFFFF"/>
        <w:spacing w:after="160"/>
        <w:jc w:val="left"/>
        <w:rPr>
          <w:rFonts w:eastAsia="Times New Roman"/>
          <w:b w:val="0"/>
          <w:color w:val="212121"/>
        </w:rPr>
      </w:pPr>
    </w:p>
    <w:p w14:paraId="2C1051B8" w14:textId="0A1916D3" w:rsidR="004C4DB1" w:rsidRDefault="004C4DB1" w:rsidP="008413C2">
      <w:pPr>
        <w:shd w:val="clear" w:color="auto" w:fill="FFFFFF"/>
        <w:spacing w:after="160"/>
        <w:jc w:val="left"/>
        <w:rPr>
          <w:rFonts w:eastAsia="Times New Roman"/>
          <w:b w:val="0"/>
          <w:color w:val="212121"/>
        </w:rPr>
      </w:pPr>
      <w:r>
        <w:rPr>
          <w:rFonts w:eastAsia="Times New Roman"/>
          <w:b w:val="0"/>
          <w:color w:val="212121"/>
        </w:rPr>
        <w:t>IN WITNESS WHEREOF, the Parties hereto have caused this Agreement to be executed by their respective authorized officers or representatives.</w:t>
      </w:r>
    </w:p>
    <w:p w14:paraId="3F37EA0D" w14:textId="6699054A" w:rsidR="00CD3A2E" w:rsidRDefault="00CD3A2E" w:rsidP="008413C2">
      <w:pPr>
        <w:shd w:val="clear" w:color="auto" w:fill="FFFFFF"/>
        <w:spacing w:after="160"/>
        <w:jc w:val="left"/>
        <w:rPr>
          <w:rFonts w:eastAsia="Times New Roman"/>
          <w:b w:val="0"/>
          <w:color w:val="212121"/>
        </w:rPr>
      </w:pPr>
      <w:r>
        <w:rPr>
          <w:rFonts w:eastAsia="Times New Roman"/>
          <w:b w:val="0"/>
          <w:color w:val="212121"/>
        </w:rPr>
        <w:t xml:space="preserve">Dated this _____ day of </w:t>
      </w:r>
      <w:r w:rsidR="00C2567B">
        <w:rPr>
          <w:rFonts w:eastAsia="Times New Roman"/>
          <w:b w:val="0"/>
          <w:color w:val="212121"/>
        </w:rPr>
        <w:t>_______________, ___________</w:t>
      </w:r>
      <w:r>
        <w:rPr>
          <w:rFonts w:eastAsia="Times New Roman"/>
          <w:b w:val="0"/>
          <w:color w:val="212121"/>
        </w:rPr>
        <w:t>.</w:t>
      </w:r>
    </w:p>
    <w:p w14:paraId="5F1AC438" w14:textId="77777777" w:rsidR="00CD3A2E" w:rsidRDefault="00CD3A2E" w:rsidP="008413C2">
      <w:pPr>
        <w:shd w:val="clear" w:color="auto" w:fill="FFFFFF"/>
        <w:spacing w:after="160"/>
        <w:jc w:val="left"/>
        <w:rPr>
          <w:rFonts w:eastAsia="Times New Roman"/>
          <w:b w:val="0"/>
          <w:color w:val="212121"/>
        </w:rPr>
      </w:pPr>
    </w:p>
    <w:p w14:paraId="20E68DD5" w14:textId="6F607EF3" w:rsidR="00CD3A2E" w:rsidRDefault="00CD3A2E" w:rsidP="00CD3A2E">
      <w:pPr>
        <w:shd w:val="clear" w:color="auto" w:fill="FFFFFF"/>
        <w:jc w:val="left"/>
        <w:rPr>
          <w:rFonts w:eastAsia="Times New Roman"/>
          <w:b w:val="0"/>
          <w:color w:val="212121"/>
        </w:rPr>
      </w:pPr>
      <w:r>
        <w:rPr>
          <w:rFonts w:eastAsia="Times New Roman"/>
          <w:b w:val="0"/>
          <w:color w:val="212121"/>
        </w:rPr>
        <w:t>CITY OF YAKIMA</w:t>
      </w:r>
      <w:r>
        <w:rPr>
          <w:rFonts w:eastAsia="Times New Roman"/>
          <w:b w:val="0"/>
          <w:color w:val="212121"/>
        </w:rPr>
        <w:tab/>
      </w:r>
      <w:r>
        <w:rPr>
          <w:rFonts w:eastAsia="Times New Roman"/>
          <w:b w:val="0"/>
          <w:color w:val="212121"/>
        </w:rPr>
        <w:tab/>
      </w:r>
      <w:r>
        <w:rPr>
          <w:rFonts w:eastAsia="Times New Roman"/>
          <w:b w:val="0"/>
          <w:color w:val="212121"/>
        </w:rPr>
        <w:tab/>
      </w:r>
      <w:r>
        <w:rPr>
          <w:rFonts w:eastAsia="Times New Roman"/>
          <w:b w:val="0"/>
          <w:color w:val="212121"/>
        </w:rPr>
        <w:tab/>
      </w:r>
      <w:r w:rsidR="00C2567B" w:rsidRPr="00C2567B">
        <w:rPr>
          <w:rFonts w:eastAsia="Times New Roman"/>
          <w:b w:val="0"/>
          <w:color w:val="212121"/>
          <w:highlight w:val="yellow"/>
        </w:rPr>
        <w:t>[ORGANIZATION]</w:t>
      </w:r>
    </w:p>
    <w:p w14:paraId="66F25BEC" w14:textId="176CD2E2" w:rsidR="006741F6" w:rsidRDefault="006741F6" w:rsidP="00CD3A2E">
      <w:pPr>
        <w:shd w:val="clear" w:color="auto" w:fill="FFFFFF"/>
        <w:jc w:val="left"/>
        <w:rPr>
          <w:rFonts w:eastAsia="Times New Roman"/>
          <w:b w:val="0"/>
          <w:color w:val="212121"/>
        </w:rPr>
      </w:pPr>
      <w:r>
        <w:rPr>
          <w:rFonts w:eastAsia="Times New Roman"/>
          <w:b w:val="0"/>
          <w:color w:val="212121"/>
        </w:rPr>
        <w:lastRenderedPageBreak/>
        <w:tab/>
      </w:r>
      <w:r>
        <w:rPr>
          <w:rFonts w:eastAsia="Times New Roman"/>
          <w:b w:val="0"/>
          <w:color w:val="212121"/>
        </w:rPr>
        <w:tab/>
      </w:r>
      <w:r>
        <w:rPr>
          <w:rFonts w:eastAsia="Times New Roman"/>
          <w:b w:val="0"/>
          <w:color w:val="212121"/>
        </w:rPr>
        <w:tab/>
      </w:r>
      <w:r>
        <w:rPr>
          <w:rFonts w:eastAsia="Times New Roman"/>
          <w:b w:val="0"/>
          <w:color w:val="212121"/>
        </w:rPr>
        <w:tab/>
      </w:r>
      <w:r>
        <w:rPr>
          <w:rFonts w:eastAsia="Times New Roman"/>
          <w:b w:val="0"/>
          <w:color w:val="212121"/>
        </w:rPr>
        <w:tab/>
      </w:r>
      <w:r>
        <w:rPr>
          <w:rFonts w:eastAsia="Times New Roman"/>
          <w:b w:val="0"/>
          <w:color w:val="212121"/>
        </w:rPr>
        <w:tab/>
      </w:r>
    </w:p>
    <w:p w14:paraId="5CA0886E" w14:textId="77777777" w:rsidR="00CD3A2E" w:rsidRDefault="00CD3A2E" w:rsidP="00CD3A2E">
      <w:pPr>
        <w:shd w:val="clear" w:color="auto" w:fill="FFFFFF"/>
        <w:jc w:val="left"/>
        <w:rPr>
          <w:rFonts w:eastAsia="Times New Roman"/>
          <w:b w:val="0"/>
          <w:color w:val="212121"/>
        </w:rPr>
      </w:pPr>
    </w:p>
    <w:p w14:paraId="159EC958" w14:textId="77777777" w:rsidR="00CD3A2E" w:rsidRDefault="00CD3A2E" w:rsidP="00CD3A2E">
      <w:pPr>
        <w:shd w:val="clear" w:color="auto" w:fill="FFFFFF"/>
        <w:jc w:val="left"/>
        <w:rPr>
          <w:rFonts w:eastAsia="Times New Roman"/>
          <w:b w:val="0"/>
          <w:color w:val="212121"/>
        </w:rPr>
      </w:pPr>
    </w:p>
    <w:p w14:paraId="079EDF3B" w14:textId="77777777" w:rsidR="00CD3A2E" w:rsidRDefault="00CD3A2E" w:rsidP="00CD3A2E">
      <w:pPr>
        <w:shd w:val="clear" w:color="auto" w:fill="FFFFFF"/>
        <w:jc w:val="left"/>
        <w:rPr>
          <w:rFonts w:eastAsia="Times New Roman"/>
          <w:b w:val="0"/>
          <w:color w:val="212121"/>
        </w:rPr>
      </w:pP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r>
        <w:rPr>
          <w:rFonts w:eastAsia="Times New Roman"/>
          <w:b w:val="0"/>
          <w:color w:val="212121"/>
        </w:rPr>
        <w:tab/>
      </w: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p>
    <w:p w14:paraId="74E69EFD" w14:textId="68573520" w:rsidR="00CD3A2E" w:rsidRDefault="006741F6" w:rsidP="00CD3A2E">
      <w:pPr>
        <w:shd w:val="clear" w:color="auto" w:fill="FFFFFF"/>
        <w:jc w:val="left"/>
        <w:rPr>
          <w:rFonts w:eastAsia="Times New Roman"/>
          <w:b w:val="0"/>
          <w:color w:val="212121"/>
        </w:rPr>
      </w:pPr>
      <w:r>
        <w:rPr>
          <w:rFonts w:eastAsia="Times New Roman"/>
          <w:b w:val="0"/>
          <w:color w:val="212121"/>
        </w:rPr>
        <w:t>Victoria Baker</w:t>
      </w:r>
      <w:r w:rsidR="00CD3A2E">
        <w:rPr>
          <w:rFonts w:eastAsia="Times New Roman"/>
          <w:b w:val="0"/>
          <w:color w:val="212121"/>
        </w:rPr>
        <w:t>, City Manager</w:t>
      </w:r>
      <w:r w:rsidR="00CD3A2E">
        <w:rPr>
          <w:rFonts w:eastAsia="Times New Roman"/>
          <w:b w:val="0"/>
          <w:color w:val="212121"/>
        </w:rPr>
        <w:tab/>
      </w:r>
      <w:r w:rsidR="00CD3A2E">
        <w:rPr>
          <w:rFonts w:eastAsia="Times New Roman"/>
          <w:b w:val="0"/>
          <w:color w:val="212121"/>
        </w:rPr>
        <w:tab/>
      </w:r>
      <w:r>
        <w:rPr>
          <w:rFonts w:eastAsia="Times New Roman"/>
          <w:b w:val="0"/>
          <w:color w:val="212121"/>
        </w:rPr>
        <w:tab/>
      </w:r>
      <w:r w:rsidR="00C2567B" w:rsidRPr="00C2567B">
        <w:rPr>
          <w:rFonts w:eastAsia="Times New Roman"/>
          <w:b w:val="0"/>
          <w:color w:val="212121"/>
          <w:highlight w:val="yellow"/>
        </w:rPr>
        <w:t>[Name, Title]</w:t>
      </w:r>
    </w:p>
    <w:p w14:paraId="4E6E57D4" w14:textId="77777777" w:rsidR="00CD3A2E" w:rsidRDefault="00CD3A2E" w:rsidP="00CD3A2E">
      <w:pPr>
        <w:shd w:val="clear" w:color="auto" w:fill="FFFFFF"/>
        <w:jc w:val="left"/>
        <w:rPr>
          <w:rFonts w:eastAsia="Times New Roman"/>
          <w:b w:val="0"/>
          <w:color w:val="212121"/>
        </w:rPr>
      </w:pPr>
      <w:r>
        <w:rPr>
          <w:rFonts w:eastAsia="Times New Roman"/>
          <w:b w:val="0"/>
          <w:color w:val="212121"/>
        </w:rPr>
        <w:t>129 North 2</w:t>
      </w:r>
      <w:r w:rsidRPr="00CD3A2E">
        <w:rPr>
          <w:rFonts w:eastAsia="Times New Roman"/>
          <w:b w:val="0"/>
          <w:color w:val="212121"/>
          <w:vertAlign w:val="superscript"/>
        </w:rPr>
        <w:t>nd</w:t>
      </w:r>
      <w:r>
        <w:rPr>
          <w:rFonts w:eastAsia="Times New Roman"/>
          <w:b w:val="0"/>
          <w:color w:val="212121"/>
        </w:rPr>
        <w:t xml:space="preserve"> Street</w:t>
      </w:r>
      <w:r>
        <w:rPr>
          <w:rFonts w:eastAsia="Times New Roman"/>
          <w:b w:val="0"/>
          <w:color w:val="212121"/>
        </w:rPr>
        <w:tab/>
      </w:r>
      <w:r>
        <w:rPr>
          <w:rFonts w:eastAsia="Times New Roman"/>
          <w:b w:val="0"/>
          <w:color w:val="212121"/>
        </w:rPr>
        <w:tab/>
      </w:r>
      <w:r>
        <w:rPr>
          <w:rFonts w:eastAsia="Times New Roman"/>
          <w:b w:val="0"/>
          <w:color w:val="212121"/>
        </w:rPr>
        <w:tab/>
      </w:r>
      <w:r>
        <w:rPr>
          <w:rFonts w:eastAsia="Times New Roman"/>
          <w:b w:val="0"/>
          <w:color w:val="212121"/>
        </w:rPr>
        <w:tab/>
        <w:t>___________________________</w:t>
      </w:r>
    </w:p>
    <w:p w14:paraId="7A2C4D08" w14:textId="77777777" w:rsidR="00CD3A2E" w:rsidRDefault="00CD3A2E" w:rsidP="00CD3A2E">
      <w:pPr>
        <w:shd w:val="clear" w:color="auto" w:fill="FFFFFF"/>
        <w:jc w:val="left"/>
        <w:rPr>
          <w:rFonts w:eastAsia="Times New Roman"/>
          <w:b w:val="0"/>
          <w:color w:val="212121"/>
        </w:rPr>
      </w:pPr>
      <w:r>
        <w:rPr>
          <w:rFonts w:eastAsia="Times New Roman"/>
          <w:b w:val="0"/>
          <w:color w:val="212121"/>
        </w:rPr>
        <w:t>Yakima, WA  98901</w:t>
      </w:r>
      <w:r>
        <w:rPr>
          <w:rFonts w:eastAsia="Times New Roman"/>
          <w:b w:val="0"/>
          <w:color w:val="212121"/>
        </w:rPr>
        <w:tab/>
      </w:r>
      <w:r>
        <w:rPr>
          <w:rFonts w:eastAsia="Times New Roman"/>
          <w:b w:val="0"/>
          <w:color w:val="212121"/>
        </w:rPr>
        <w:tab/>
      </w:r>
      <w:r>
        <w:rPr>
          <w:rFonts w:eastAsia="Times New Roman"/>
          <w:b w:val="0"/>
          <w:color w:val="212121"/>
        </w:rPr>
        <w:tab/>
      </w:r>
      <w:r>
        <w:rPr>
          <w:rFonts w:eastAsia="Times New Roman"/>
          <w:b w:val="0"/>
          <w:color w:val="212121"/>
        </w:rPr>
        <w:tab/>
        <w:t>___________________________</w:t>
      </w:r>
    </w:p>
    <w:p w14:paraId="10943720" w14:textId="77777777" w:rsidR="00CD3A2E" w:rsidRDefault="00CD3A2E" w:rsidP="00CD3A2E">
      <w:pPr>
        <w:shd w:val="clear" w:color="auto" w:fill="FFFFFF"/>
        <w:jc w:val="left"/>
        <w:rPr>
          <w:rFonts w:eastAsia="Times New Roman"/>
          <w:b w:val="0"/>
          <w:color w:val="212121"/>
        </w:rPr>
      </w:pPr>
      <w:r>
        <w:rPr>
          <w:rFonts w:eastAsia="Times New Roman"/>
          <w:b w:val="0"/>
          <w:color w:val="212121"/>
        </w:rPr>
        <w:t>(509) 575-6000</w:t>
      </w:r>
      <w:r>
        <w:rPr>
          <w:rFonts w:eastAsia="Times New Roman"/>
          <w:b w:val="0"/>
          <w:color w:val="212121"/>
        </w:rPr>
        <w:tab/>
      </w:r>
      <w:r>
        <w:rPr>
          <w:rFonts w:eastAsia="Times New Roman"/>
          <w:b w:val="0"/>
          <w:color w:val="212121"/>
        </w:rPr>
        <w:tab/>
      </w:r>
      <w:r>
        <w:rPr>
          <w:rFonts w:eastAsia="Times New Roman"/>
          <w:b w:val="0"/>
          <w:color w:val="212121"/>
        </w:rPr>
        <w:tab/>
      </w:r>
      <w:r>
        <w:rPr>
          <w:rFonts w:eastAsia="Times New Roman"/>
          <w:b w:val="0"/>
          <w:color w:val="212121"/>
        </w:rPr>
        <w:tab/>
        <w:t>___________________________</w:t>
      </w:r>
    </w:p>
    <w:p w14:paraId="0AAEE21A" w14:textId="6B1EFD90" w:rsidR="00727400" w:rsidRDefault="006741F6" w:rsidP="006741F6">
      <w:pPr>
        <w:shd w:val="clear" w:color="auto" w:fill="FFFFFF"/>
        <w:jc w:val="left"/>
        <w:rPr>
          <w:rFonts w:eastAsia="Times New Roman"/>
          <w:b w:val="0"/>
          <w:color w:val="212121"/>
        </w:rPr>
      </w:pPr>
      <w:hyperlink r:id="rId7" w:history="1">
        <w:r w:rsidRPr="008E5709">
          <w:rPr>
            <w:rStyle w:val="Hyperlink"/>
          </w:rPr>
          <w:t>Vicki.baker@yakimawa.gov</w:t>
        </w:r>
      </w:hyperlink>
      <w:r>
        <w:tab/>
      </w:r>
      <w:r w:rsidR="00CD3A2E">
        <w:rPr>
          <w:rFonts w:eastAsia="Times New Roman"/>
          <w:b w:val="0"/>
          <w:color w:val="212121"/>
        </w:rPr>
        <w:tab/>
      </w:r>
      <w:r w:rsidR="00CD3A2E">
        <w:rPr>
          <w:rFonts w:eastAsia="Times New Roman"/>
          <w:b w:val="0"/>
          <w:color w:val="212121"/>
        </w:rPr>
        <w:tab/>
        <w:t>___________________________</w:t>
      </w:r>
    </w:p>
    <w:p w14:paraId="6C8D47A3" w14:textId="77777777" w:rsidR="00C2567B" w:rsidRDefault="00C2567B" w:rsidP="006741F6">
      <w:pPr>
        <w:shd w:val="clear" w:color="auto" w:fill="FFFFFF"/>
        <w:jc w:val="left"/>
        <w:rPr>
          <w:rFonts w:eastAsia="Times New Roman"/>
          <w:b w:val="0"/>
          <w:color w:val="212121"/>
        </w:rPr>
      </w:pPr>
    </w:p>
    <w:p w14:paraId="1118B4D4" w14:textId="77777777" w:rsidR="00C2567B" w:rsidRDefault="00C2567B" w:rsidP="006741F6">
      <w:pPr>
        <w:shd w:val="clear" w:color="auto" w:fill="FFFFFF"/>
        <w:jc w:val="left"/>
        <w:rPr>
          <w:rFonts w:eastAsia="Times New Roman"/>
          <w:b w:val="0"/>
          <w:color w:val="212121"/>
        </w:rPr>
      </w:pPr>
    </w:p>
    <w:p w14:paraId="03BA5AF9" w14:textId="086F2A50" w:rsidR="00C2567B" w:rsidRDefault="00C2567B" w:rsidP="006741F6">
      <w:pPr>
        <w:shd w:val="clear" w:color="auto" w:fill="FFFFFF"/>
        <w:jc w:val="left"/>
        <w:rPr>
          <w:rFonts w:eastAsia="Times New Roman"/>
          <w:b w:val="0"/>
          <w:color w:val="212121"/>
        </w:rPr>
      </w:pPr>
      <w:r w:rsidRPr="00C2567B">
        <w:rPr>
          <w:rFonts w:eastAsia="Times New Roman"/>
          <w:b w:val="0"/>
          <w:color w:val="212121"/>
          <w:highlight w:val="yellow"/>
        </w:rPr>
        <w:t>[MANAGING AGENCY]</w:t>
      </w:r>
    </w:p>
    <w:p w14:paraId="249A68C6" w14:textId="77777777" w:rsidR="00C2567B" w:rsidRDefault="00C2567B" w:rsidP="006741F6">
      <w:pPr>
        <w:shd w:val="clear" w:color="auto" w:fill="FFFFFF"/>
        <w:jc w:val="left"/>
        <w:rPr>
          <w:rFonts w:eastAsia="Times New Roman"/>
          <w:b w:val="0"/>
          <w:color w:val="212121"/>
        </w:rPr>
      </w:pPr>
    </w:p>
    <w:p w14:paraId="5FE98465" w14:textId="77777777" w:rsidR="00C2567B" w:rsidRDefault="00C2567B" w:rsidP="006741F6">
      <w:pPr>
        <w:shd w:val="clear" w:color="auto" w:fill="FFFFFF"/>
        <w:jc w:val="left"/>
        <w:rPr>
          <w:rFonts w:eastAsia="Times New Roman"/>
          <w:b w:val="0"/>
          <w:color w:val="212121"/>
        </w:rPr>
      </w:pPr>
    </w:p>
    <w:p w14:paraId="4D385ACD" w14:textId="59C52D1B" w:rsidR="00C2567B" w:rsidRDefault="00C2567B" w:rsidP="006741F6">
      <w:pPr>
        <w:shd w:val="clear" w:color="auto" w:fill="FFFFFF"/>
        <w:jc w:val="left"/>
        <w:rPr>
          <w:rFonts w:eastAsia="Times New Roman"/>
          <w:b w:val="0"/>
          <w:color w:val="212121"/>
        </w:rPr>
      </w:pPr>
      <w:r w:rsidRPr="00C2567B">
        <w:rPr>
          <w:rFonts w:eastAsia="Times New Roman"/>
          <w:b w:val="0"/>
          <w:color w:val="212121"/>
          <w:highlight w:val="yellow"/>
        </w:rPr>
        <w:t>[Name, Title]</w:t>
      </w:r>
    </w:p>
    <w:p w14:paraId="185C49EC" w14:textId="139EEB99" w:rsidR="00C2567B" w:rsidRDefault="00C2567B" w:rsidP="006741F6">
      <w:pPr>
        <w:shd w:val="clear" w:color="auto" w:fill="FFFFFF"/>
        <w:jc w:val="left"/>
        <w:rPr>
          <w:rFonts w:eastAsia="Times New Roman"/>
          <w:b w:val="0"/>
          <w:color w:val="212121"/>
        </w:rPr>
      </w:pP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p>
    <w:p w14:paraId="54708B7C" w14:textId="6360108C" w:rsidR="00C2567B" w:rsidRDefault="00C2567B" w:rsidP="006741F6">
      <w:pPr>
        <w:shd w:val="clear" w:color="auto" w:fill="FFFFFF"/>
        <w:jc w:val="left"/>
        <w:rPr>
          <w:rFonts w:eastAsia="Times New Roman"/>
          <w:b w:val="0"/>
          <w:color w:val="212121"/>
          <w:u w:val="single"/>
        </w:rPr>
      </w:pP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p>
    <w:p w14:paraId="1378762B" w14:textId="1380889F" w:rsidR="00C2567B" w:rsidRDefault="00C2567B" w:rsidP="006741F6">
      <w:pPr>
        <w:shd w:val="clear" w:color="auto" w:fill="FFFFFF"/>
        <w:jc w:val="left"/>
        <w:rPr>
          <w:rFonts w:eastAsia="Times New Roman"/>
          <w:b w:val="0"/>
          <w:color w:val="212121"/>
          <w:u w:val="single"/>
        </w:rPr>
      </w:pP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p>
    <w:p w14:paraId="1238CBFF" w14:textId="598D57A5" w:rsidR="00C2567B" w:rsidRPr="00C2567B" w:rsidRDefault="00C2567B" w:rsidP="006741F6">
      <w:pPr>
        <w:shd w:val="clear" w:color="auto" w:fill="FFFFFF"/>
        <w:jc w:val="left"/>
        <w:rPr>
          <w:rFonts w:eastAsia="Times New Roman"/>
          <w:b w:val="0"/>
          <w:color w:val="212121"/>
        </w:rPr>
      </w:pP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r>
        <w:rPr>
          <w:rFonts w:eastAsia="Times New Roman"/>
          <w:b w:val="0"/>
          <w:color w:val="212121"/>
          <w:u w:val="single"/>
        </w:rPr>
        <w:tab/>
      </w:r>
    </w:p>
    <w:sectPr w:rsidR="00C2567B" w:rsidRPr="00C256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E445F" w14:textId="77777777" w:rsidR="00794FE8" w:rsidRDefault="00794FE8" w:rsidP="00F729B6">
      <w:r>
        <w:separator/>
      </w:r>
    </w:p>
  </w:endnote>
  <w:endnote w:type="continuationSeparator" w:id="0">
    <w:p w14:paraId="061A8D32" w14:textId="77777777" w:rsidR="00794FE8" w:rsidRDefault="00794FE8" w:rsidP="00F7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079E" w14:textId="77777777" w:rsidR="00F729B6" w:rsidRDefault="00F72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7457" w14:textId="77777777" w:rsidR="00F729B6" w:rsidRDefault="00F729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4735" w14:textId="77777777" w:rsidR="00F729B6" w:rsidRDefault="00F72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EE7E5" w14:textId="77777777" w:rsidR="00794FE8" w:rsidRDefault="00794FE8" w:rsidP="00F729B6">
      <w:r>
        <w:separator/>
      </w:r>
    </w:p>
  </w:footnote>
  <w:footnote w:type="continuationSeparator" w:id="0">
    <w:p w14:paraId="53D3C33D" w14:textId="77777777" w:rsidR="00794FE8" w:rsidRDefault="00794FE8" w:rsidP="00F72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B684" w14:textId="77777777" w:rsidR="00F729B6" w:rsidRDefault="00F72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78E1" w14:textId="77777777" w:rsidR="00F729B6" w:rsidRDefault="00F72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0C78" w14:textId="77777777" w:rsidR="00F729B6" w:rsidRDefault="00F72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3911"/>
    <w:multiLevelType w:val="hybridMultilevel"/>
    <w:tmpl w:val="C7941CE4"/>
    <w:lvl w:ilvl="0" w:tplc="F1029B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D379FD"/>
    <w:multiLevelType w:val="hybridMultilevel"/>
    <w:tmpl w:val="F3E42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B58A0"/>
    <w:multiLevelType w:val="hybridMultilevel"/>
    <w:tmpl w:val="26DC2B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F7700"/>
    <w:multiLevelType w:val="hybridMultilevel"/>
    <w:tmpl w:val="FEF818FA"/>
    <w:lvl w:ilvl="0" w:tplc="EB2CA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2D55AD"/>
    <w:multiLevelType w:val="multilevel"/>
    <w:tmpl w:val="213C4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B6EB6"/>
    <w:multiLevelType w:val="multilevel"/>
    <w:tmpl w:val="1C205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D214F7"/>
    <w:multiLevelType w:val="hybridMultilevel"/>
    <w:tmpl w:val="AEF8E4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4F769E"/>
    <w:multiLevelType w:val="multilevel"/>
    <w:tmpl w:val="1852622A"/>
    <w:lvl w:ilvl="0">
      <w:start w:val="1"/>
      <w:numFmt w:val="decimal"/>
      <w:lvlText w:val="%1."/>
      <w:lvlJc w:val="left"/>
      <w:pPr>
        <w:tabs>
          <w:tab w:val="num" w:pos="1080"/>
        </w:tabs>
        <w:ind w:left="1080" w:hanging="360"/>
      </w:pPr>
    </w:lvl>
    <w:lvl w:ilvl="1">
      <w:start w:val="1"/>
      <w:numFmt w:val="decimal"/>
      <w:lvlText w:val="%2."/>
      <w:lvlJc w:val="left"/>
      <w:pPr>
        <w:ind w:left="1800" w:hanging="360"/>
      </w:pPr>
      <w:rPr>
        <w:rFonts w:ascii="Arial" w:eastAsia="Times New Roman" w:hAnsi="Arial" w:cs="Arial"/>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4C632FF3"/>
    <w:multiLevelType w:val="hybridMultilevel"/>
    <w:tmpl w:val="7D24407A"/>
    <w:lvl w:ilvl="0" w:tplc="9468E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2456CD"/>
    <w:multiLevelType w:val="hybridMultilevel"/>
    <w:tmpl w:val="A9387DB0"/>
    <w:lvl w:ilvl="0" w:tplc="F6547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1031A4"/>
    <w:multiLevelType w:val="multilevel"/>
    <w:tmpl w:val="51B894C2"/>
    <w:lvl w:ilvl="0">
      <w:start w:val="3"/>
      <w:numFmt w:val="decimal"/>
      <w:lvlText w:val="%1."/>
      <w:lvlJc w:val="left"/>
      <w:pPr>
        <w:tabs>
          <w:tab w:val="num" w:pos="1080"/>
        </w:tabs>
        <w:ind w:left="1080" w:hanging="360"/>
      </w:pPr>
    </w:lvl>
    <w:lvl w:ilvl="1">
      <w:start w:val="3"/>
      <w:numFmt w:val="lowerLetter"/>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5EFB0B72"/>
    <w:multiLevelType w:val="hybridMultilevel"/>
    <w:tmpl w:val="D5DE3348"/>
    <w:lvl w:ilvl="0" w:tplc="1EE0C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0D4583"/>
    <w:multiLevelType w:val="hybridMultilevel"/>
    <w:tmpl w:val="38322A1C"/>
    <w:lvl w:ilvl="0" w:tplc="FD369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2B38F2"/>
    <w:multiLevelType w:val="hybridMultilevel"/>
    <w:tmpl w:val="9D1A9EC2"/>
    <w:lvl w:ilvl="0" w:tplc="8B12964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4F3066"/>
    <w:multiLevelType w:val="multilevel"/>
    <w:tmpl w:val="08CCE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Calibri"/>
      </w:rPr>
    </w:lvl>
    <w:lvl w:ilvl="2">
      <w:start w:val="1"/>
      <w:numFmt w:val="decimal"/>
      <w:lvlText w:val="%3."/>
      <w:lvlJc w:val="left"/>
      <w:pPr>
        <w:ind w:left="2160" w:hanging="360"/>
      </w:pPr>
      <w:rPr>
        <w:rFonts w:ascii="Arial" w:eastAsiaTheme="minorHAnsi" w:hAnsi="Arial" w:cs="Arial"/>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C17CF4"/>
    <w:multiLevelType w:val="hybridMultilevel"/>
    <w:tmpl w:val="43FA36FA"/>
    <w:lvl w:ilvl="0" w:tplc="A5EAA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7B1834"/>
    <w:multiLevelType w:val="hybridMultilevel"/>
    <w:tmpl w:val="E9AE3F40"/>
    <w:lvl w:ilvl="0" w:tplc="F8F8D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857829"/>
    <w:multiLevelType w:val="multilevel"/>
    <w:tmpl w:val="2A9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CD3548"/>
    <w:multiLevelType w:val="hybridMultilevel"/>
    <w:tmpl w:val="09C06844"/>
    <w:lvl w:ilvl="0" w:tplc="CD56D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E00170"/>
    <w:multiLevelType w:val="hybridMultilevel"/>
    <w:tmpl w:val="D34A55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554587"/>
    <w:multiLevelType w:val="hybridMultilevel"/>
    <w:tmpl w:val="F3AC9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084039">
    <w:abstractNumId w:val="20"/>
  </w:num>
  <w:num w:numId="2" w16cid:durableId="1176730846">
    <w:abstractNumId w:val="1"/>
  </w:num>
  <w:num w:numId="3" w16cid:durableId="152835456">
    <w:abstractNumId w:val="2"/>
  </w:num>
  <w:num w:numId="4" w16cid:durableId="686324767">
    <w:abstractNumId w:val="18"/>
  </w:num>
  <w:num w:numId="5" w16cid:durableId="1099521482">
    <w:abstractNumId w:val="3"/>
  </w:num>
  <w:num w:numId="6" w16cid:durableId="2063744839">
    <w:abstractNumId w:val="12"/>
  </w:num>
  <w:num w:numId="7" w16cid:durableId="1604413055">
    <w:abstractNumId w:val="16"/>
  </w:num>
  <w:num w:numId="8" w16cid:durableId="461849542">
    <w:abstractNumId w:val="14"/>
  </w:num>
  <w:num w:numId="9" w16cid:durableId="503327354">
    <w:abstractNumId w:val="10"/>
  </w:num>
  <w:num w:numId="10" w16cid:durableId="1560170175">
    <w:abstractNumId w:val="4"/>
  </w:num>
  <w:num w:numId="11" w16cid:durableId="1408455351">
    <w:abstractNumId w:val="17"/>
  </w:num>
  <w:num w:numId="12" w16cid:durableId="1080641923">
    <w:abstractNumId w:val="9"/>
  </w:num>
  <w:num w:numId="13" w16cid:durableId="623580524">
    <w:abstractNumId w:val="13"/>
  </w:num>
  <w:num w:numId="14" w16cid:durableId="1044402282">
    <w:abstractNumId w:val="7"/>
  </w:num>
  <w:num w:numId="15" w16cid:durableId="1840390178">
    <w:abstractNumId w:val="5"/>
  </w:num>
  <w:num w:numId="16" w16cid:durableId="73672808">
    <w:abstractNumId w:val="8"/>
  </w:num>
  <w:num w:numId="17" w16cid:durableId="107622921">
    <w:abstractNumId w:val="15"/>
  </w:num>
  <w:num w:numId="18" w16cid:durableId="1372683725">
    <w:abstractNumId w:val="19"/>
  </w:num>
  <w:num w:numId="19" w16cid:durableId="418790186">
    <w:abstractNumId w:val="0"/>
  </w:num>
  <w:num w:numId="20" w16cid:durableId="290869089">
    <w:abstractNumId w:val="11"/>
  </w:num>
  <w:num w:numId="21" w16cid:durableId="1007944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05"/>
    <w:rsid w:val="00052686"/>
    <w:rsid w:val="000941B0"/>
    <w:rsid w:val="000C5F92"/>
    <w:rsid w:val="00147C7B"/>
    <w:rsid w:val="00175F21"/>
    <w:rsid w:val="001A01D2"/>
    <w:rsid w:val="00252A75"/>
    <w:rsid w:val="002A757E"/>
    <w:rsid w:val="00304B79"/>
    <w:rsid w:val="00325B07"/>
    <w:rsid w:val="003532EA"/>
    <w:rsid w:val="00466574"/>
    <w:rsid w:val="004C4DB1"/>
    <w:rsid w:val="005058E3"/>
    <w:rsid w:val="0052689F"/>
    <w:rsid w:val="005B2F77"/>
    <w:rsid w:val="005C2660"/>
    <w:rsid w:val="005C40D6"/>
    <w:rsid w:val="006456F3"/>
    <w:rsid w:val="006741F6"/>
    <w:rsid w:val="006B4B2A"/>
    <w:rsid w:val="00727400"/>
    <w:rsid w:val="00747FC3"/>
    <w:rsid w:val="00761C65"/>
    <w:rsid w:val="00794FE8"/>
    <w:rsid w:val="007A3897"/>
    <w:rsid w:val="007B3DD2"/>
    <w:rsid w:val="007D4265"/>
    <w:rsid w:val="007E4505"/>
    <w:rsid w:val="007F4BC3"/>
    <w:rsid w:val="008413C2"/>
    <w:rsid w:val="009246DE"/>
    <w:rsid w:val="00925DB9"/>
    <w:rsid w:val="009426F0"/>
    <w:rsid w:val="009722C1"/>
    <w:rsid w:val="00974D3A"/>
    <w:rsid w:val="009905A8"/>
    <w:rsid w:val="009A47B0"/>
    <w:rsid w:val="009D1CC3"/>
    <w:rsid w:val="009D279D"/>
    <w:rsid w:val="009F08A0"/>
    <w:rsid w:val="009F3259"/>
    <w:rsid w:val="00A365E0"/>
    <w:rsid w:val="00A45ED9"/>
    <w:rsid w:val="00A4734D"/>
    <w:rsid w:val="00A56FF9"/>
    <w:rsid w:val="00AA4C43"/>
    <w:rsid w:val="00AC13D5"/>
    <w:rsid w:val="00B23800"/>
    <w:rsid w:val="00B749D0"/>
    <w:rsid w:val="00BB479F"/>
    <w:rsid w:val="00BB5EA7"/>
    <w:rsid w:val="00BD79B5"/>
    <w:rsid w:val="00C13991"/>
    <w:rsid w:val="00C2567B"/>
    <w:rsid w:val="00C42830"/>
    <w:rsid w:val="00CD3A2E"/>
    <w:rsid w:val="00CF409C"/>
    <w:rsid w:val="00D406F6"/>
    <w:rsid w:val="00D97E8B"/>
    <w:rsid w:val="00DB573D"/>
    <w:rsid w:val="00DE3789"/>
    <w:rsid w:val="00E0679A"/>
    <w:rsid w:val="00E3146C"/>
    <w:rsid w:val="00E519BA"/>
    <w:rsid w:val="00EE1BE3"/>
    <w:rsid w:val="00EE31B9"/>
    <w:rsid w:val="00EF6915"/>
    <w:rsid w:val="00F729B6"/>
    <w:rsid w:val="00F8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95C9F6"/>
  <w15:chartTrackingRefBased/>
  <w15:docId w15:val="{47238861-85C0-4E83-B90D-2378A686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505"/>
    <w:pPr>
      <w:ind w:left="720"/>
      <w:contextualSpacing/>
    </w:pPr>
  </w:style>
  <w:style w:type="paragraph" w:customStyle="1" w:styleId="xmsonormal">
    <w:name w:val="x_msonormal"/>
    <w:basedOn w:val="Normal"/>
    <w:rsid w:val="005058E3"/>
    <w:pPr>
      <w:spacing w:before="100" w:beforeAutospacing="1" w:after="100" w:afterAutospacing="1"/>
      <w:jc w:val="left"/>
    </w:pPr>
    <w:rPr>
      <w:rFonts w:ascii="Times New Roman" w:eastAsia="Times New Roman" w:hAnsi="Times New Roman" w:cs="Times New Roman"/>
      <w:b w:val="0"/>
      <w:sz w:val="24"/>
      <w:szCs w:val="24"/>
    </w:rPr>
  </w:style>
  <w:style w:type="paragraph" w:customStyle="1" w:styleId="xmsolistparagraph">
    <w:name w:val="x_msolistparagraph"/>
    <w:basedOn w:val="Normal"/>
    <w:rsid w:val="005058E3"/>
    <w:pPr>
      <w:spacing w:before="100" w:beforeAutospacing="1" w:after="100" w:afterAutospacing="1"/>
      <w:jc w:val="left"/>
    </w:pPr>
    <w:rPr>
      <w:rFonts w:ascii="Times New Roman" w:eastAsia="Times New Roman" w:hAnsi="Times New Roman" w:cs="Times New Roman"/>
      <w:b w:val="0"/>
      <w:sz w:val="24"/>
      <w:szCs w:val="24"/>
    </w:rPr>
  </w:style>
  <w:style w:type="character" w:styleId="Hyperlink">
    <w:name w:val="Hyperlink"/>
    <w:basedOn w:val="DefaultParagraphFont"/>
    <w:uiPriority w:val="99"/>
    <w:unhideWhenUsed/>
    <w:rsid w:val="00CD3A2E"/>
    <w:rPr>
      <w:color w:val="0563C1" w:themeColor="hyperlink"/>
      <w:u w:val="single"/>
    </w:rPr>
  </w:style>
  <w:style w:type="character" w:styleId="UnresolvedMention">
    <w:name w:val="Unresolved Mention"/>
    <w:basedOn w:val="DefaultParagraphFont"/>
    <w:uiPriority w:val="99"/>
    <w:semiHidden/>
    <w:unhideWhenUsed/>
    <w:rsid w:val="00CD3A2E"/>
    <w:rPr>
      <w:color w:val="605E5C"/>
      <w:shd w:val="clear" w:color="auto" w:fill="E1DFDD"/>
    </w:rPr>
  </w:style>
  <w:style w:type="paragraph" w:styleId="Header">
    <w:name w:val="header"/>
    <w:basedOn w:val="Normal"/>
    <w:link w:val="HeaderChar"/>
    <w:uiPriority w:val="99"/>
    <w:unhideWhenUsed/>
    <w:rsid w:val="00F729B6"/>
    <w:pPr>
      <w:tabs>
        <w:tab w:val="center" w:pos="4680"/>
        <w:tab w:val="right" w:pos="9360"/>
      </w:tabs>
    </w:pPr>
  </w:style>
  <w:style w:type="character" w:customStyle="1" w:styleId="HeaderChar">
    <w:name w:val="Header Char"/>
    <w:basedOn w:val="DefaultParagraphFont"/>
    <w:link w:val="Header"/>
    <w:uiPriority w:val="99"/>
    <w:rsid w:val="00F729B6"/>
  </w:style>
  <w:style w:type="paragraph" w:styleId="Footer">
    <w:name w:val="footer"/>
    <w:basedOn w:val="Normal"/>
    <w:link w:val="FooterChar"/>
    <w:uiPriority w:val="99"/>
    <w:unhideWhenUsed/>
    <w:rsid w:val="00F729B6"/>
    <w:pPr>
      <w:tabs>
        <w:tab w:val="center" w:pos="4680"/>
        <w:tab w:val="right" w:pos="9360"/>
      </w:tabs>
    </w:pPr>
  </w:style>
  <w:style w:type="character" w:customStyle="1" w:styleId="FooterChar">
    <w:name w:val="Footer Char"/>
    <w:basedOn w:val="DefaultParagraphFont"/>
    <w:link w:val="Footer"/>
    <w:uiPriority w:val="99"/>
    <w:rsid w:val="00F72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5153">
      <w:bodyDiv w:val="1"/>
      <w:marLeft w:val="0"/>
      <w:marRight w:val="0"/>
      <w:marTop w:val="0"/>
      <w:marBottom w:val="0"/>
      <w:divBdr>
        <w:top w:val="none" w:sz="0" w:space="0" w:color="auto"/>
        <w:left w:val="none" w:sz="0" w:space="0" w:color="auto"/>
        <w:bottom w:val="none" w:sz="0" w:space="0" w:color="auto"/>
        <w:right w:val="none" w:sz="0" w:space="0" w:color="auto"/>
      </w:divBdr>
    </w:div>
    <w:div w:id="303121548">
      <w:bodyDiv w:val="1"/>
      <w:marLeft w:val="0"/>
      <w:marRight w:val="0"/>
      <w:marTop w:val="0"/>
      <w:marBottom w:val="0"/>
      <w:divBdr>
        <w:top w:val="none" w:sz="0" w:space="0" w:color="auto"/>
        <w:left w:val="none" w:sz="0" w:space="0" w:color="auto"/>
        <w:bottom w:val="none" w:sz="0" w:space="0" w:color="auto"/>
        <w:right w:val="none" w:sz="0" w:space="0" w:color="auto"/>
      </w:divBdr>
    </w:div>
    <w:div w:id="110966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icki.baker@yakimaw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Sara</dc:creator>
  <cp:keywords/>
  <dc:description/>
  <cp:lastModifiedBy>Watkins, Sara</cp:lastModifiedBy>
  <cp:revision>5</cp:revision>
  <dcterms:created xsi:type="dcterms:W3CDTF">2025-12-02T16:46:00Z</dcterms:created>
  <dcterms:modified xsi:type="dcterms:W3CDTF">2025-12-02T18:03:00Z</dcterms:modified>
</cp:coreProperties>
</file>